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A2146" w14:textId="77777777" w:rsidR="00C119D6" w:rsidRPr="00C119D6" w:rsidRDefault="00C119D6" w:rsidP="0042498E">
      <w:pPr>
        <w:jc w:val="center"/>
        <w:rPr>
          <w:b/>
          <w:sz w:val="20"/>
          <w:szCs w:val="20"/>
        </w:rPr>
      </w:pPr>
      <w:r w:rsidRPr="00C119D6">
        <w:rPr>
          <w:b/>
          <w:sz w:val="20"/>
          <w:szCs w:val="20"/>
        </w:rPr>
        <w:t>SYLLABUS</w:t>
      </w:r>
    </w:p>
    <w:p w14:paraId="02BB35DA" w14:textId="260CB8F0" w:rsidR="00C119D6" w:rsidRPr="00C119D6" w:rsidRDefault="00E11EE8" w:rsidP="08595E19">
      <w:pPr>
        <w:jc w:val="center"/>
        <w:rPr>
          <w:b/>
          <w:bCs/>
          <w:sz w:val="20"/>
          <w:szCs w:val="20"/>
          <w:lang w:val="en-US"/>
        </w:rPr>
      </w:pPr>
      <w:r w:rsidRPr="08595E19">
        <w:rPr>
          <w:b/>
          <w:bCs/>
          <w:sz w:val="20"/>
          <w:szCs w:val="20"/>
          <w:lang w:val="en-US"/>
        </w:rPr>
        <w:t>F</w:t>
      </w:r>
      <w:r w:rsidR="007C3AF9" w:rsidRPr="08595E19">
        <w:rPr>
          <w:b/>
          <w:bCs/>
          <w:sz w:val="20"/>
          <w:szCs w:val="20"/>
          <w:lang w:val="en-US"/>
        </w:rPr>
        <w:t>all semester 20</w:t>
      </w:r>
      <w:r w:rsidR="007D1501">
        <w:rPr>
          <w:b/>
          <w:bCs/>
          <w:sz w:val="20"/>
          <w:szCs w:val="20"/>
          <w:lang w:val="en-US"/>
        </w:rPr>
        <w:t>25</w:t>
      </w:r>
      <w:r w:rsidR="28C719BB" w:rsidRPr="08595E19">
        <w:rPr>
          <w:b/>
          <w:bCs/>
          <w:sz w:val="20"/>
          <w:szCs w:val="20"/>
          <w:lang w:val="en-US"/>
        </w:rPr>
        <w:t xml:space="preserve"> – </w:t>
      </w:r>
      <w:r w:rsidR="007C3AF9" w:rsidRPr="08595E19">
        <w:rPr>
          <w:b/>
          <w:bCs/>
          <w:sz w:val="20"/>
          <w:szCs w:val="20"/>
          <w:lang w:val="en-US"/>
        </w:rPr>
        <w:t>20</w:t>
      </w:r>
      <w:r w:rsidR="007D1501">
        <w:rPr>
          <w:b/>
          <w:bCs/>
          <w:sz w:val="20"/>
          <w:szCs w:val="20"/>
          <w:lang w:val="en-US"/>
        </w:rPr>
        <w:t>26</w:t>
      </w:r>
      <w:r w:rsidR="28C719BB" w:rsidRPr="08595E19">
        <w:rPr>
          <w:b/>
          <w:bCs/>
          <w:sz w:val="20"/>
          <w:szCs w:val="20"/>
          <w:lang w:val="en-US"/>
        </w:rPr>
        <w:t xml:space="preserve"> </w:t>
      </w:r>
      <w:r w:rsidR="007C3AF9" w:rsidRPr="08595E19">
        <w:rPr>
          <w:b/>
          <w:bCs/>
          <w:sz w:val="20"/>
          <w:szCs w:val="20"/>
          <w:lang w:val="en-US"/>
        </w:rPr>
        <w:t>academic year</w:t>
      </w:r>
    </w:p>
    <w:p w14:paraId="29BD82C0" w14:textId="7309889F" w:rsidR="004873CC" w:rsidRPr="003F2DC5" w:rsidRDefault="00E11EE8" w:rsidP="003D69B3">
      <w:pPr>
        <w:jc w:val="center"/>
        <w:rPr>
          <w:b/>
          <w:sz w:val="20"/>
          <w:szCs w:val="20"/>
        </w:rPr>
      </w:pPr>
      <w:r>
        <w:rPr>
          <w:b/>
          <w:sz w:val="20"/>
          <w:szCs w:val="20"/>
          <w:lang w:val="en-US"/>
        </w:rPr>
        <w:t>E</w:t>
      </w:r>
      <w:proofErr w:type="spellStart"/>
      <w:r w:rsidR="00C119D6" w:rsidRPr="007C3AF9">
        <w:rPr>
          <w:b/>
          <w:sz w:val="20"/>
          <w:szCs w:val="20"/>
        </w:rPr>
        <w:t>ducational</w:t>
      </w:r>
      <w:proofErr w:type="spellEnd"/>
      <w:r w:rsidR="00C119D6" w:rsidRPr="007C3AF9">
        <w:rPr>
          <w:b/>
          <w:sz w:val="20"/>
          <w:szCs w:val="20"/>
        </w:rPr>
        <w:t xml:space="preserve"> program "</w:t>
      </w:r>
      <w:r w:rsidR="001271CC" w:rsidRPr="001271CC">
        <w:rPr>
          <w:b/>
          <w:bCs/>
          <w:sz w:val="20"/>
          <w:szCs w:val="20"/>
        </w:rPr>
        <w:t>7M05105</w:t>
      </w:r>
      <w:r w:rsidR="001271CC">
        <w:rPr>
          <w:b/>
          <w:bCs/>
          <w:sz w:val="20"/>
          <w:szCs w:val="20"/>
        </w:rPr>
        <w:t xml:space="preserve"> -</w:t>
      </w:r>
      <w:r w:rsidR="001271CC" w:rsidRPr="001271CC">
        <w:rPr>
          <w:b/>
          <w:bCs/>
          <w:sz w:val="20"/>
          <w:szCs w:val="20"/>
        </w:rPr>
        <w:t xml:space="preserve"> Genetics</w:t>
      </w:r>
      <w:r w:rsidR="00C119D6" w:rsidRPr="007C3AF9">
        <w:rPr>
          <w:b/>
          <w:sz w:val="20"/>
          <w:szCs w:val="20"/>
        </w:rPr>
        <w:t>"</w:t>
      </w:r>
      <w:r w:rsidR="001271CC">
        <w:rPr>
          <w:b/>
          <w:sz w:val="20"/>
          <w:szCs w:val="20"/>
        </w:rPr>
        <w:t>, 2 course</w:t>
      </w:r>
    </w:p>
    <w:p w14:paraId="61BA6E00" w14:textId="77777777" w:rsidR="00FC1689" w:rsidRPr="003F2DC5" w:rsidRDefault="00FC1689" w:rsidP="00591BDF">
      <w:pPr>
        <w:rPr>
          <w:b/>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844"/>
        <w:gridCol w:w="1275"/>
        <w:gridCol w:w="851"/>
        <w:gridCol w:w="992"/>
        <w:gridCol w:w="1134"/>
        <w:gridCol w:w="992"/>
        <w:gridCol w:w="1134"/>
        <w:gridCol w:w="2268"/>
      </w:tblGrid>
      <w:tr w:rsidR="00A51A7C" w:rsidRPr="003F2DC5" w14:paraId="5604C441" w14:textId="77777777" w:rsidTr="001271CC">
        <w:trPr>
          <w:trHeight w:val="265"/>
        </w:trPr>
        <w:tc>
          <w:tcPr>
            <w:tcW w:w="1844" w:type="dxa"/>
            <w:vMerge w:val="restart"/>
            <w:tcBorders>
              <w:top w:val="single" w:sz="4" w:space="0" w:color="000000" w:themeColor="text1"/>
              <w:left w:val="single" w:sz="4" w:space="0" w:color="000000" w:themeColor="text1"/>
              <w:right w:val="single" w:sz="4" w:space="0" w:color="000000" w:themeColor="text1"/>
            </w:tcBorders>
          </w:tcPr>
          <w:p w14:paraId="0B623B61" w14:textId="64722128" w:rsidR="00E55C26" w:rsidRPr="00B80391" w:rsidRDefault="31D9BF00" w:rsidP="001271CC">
            <w:pPr>
              <w:rPr>
                <w:b/>
                <w:bCs/>
                <w:sz w:val="20"/>
                <w:szCs w:val="20"/>
                <w:lang w:val="en-US"/>
              </w:rPr>
            </w:pPr>
            <w:r w:rsidRPr="00B80391">
              <w:rPr>
                <w:b/>
                <w:bCs/>
                <w:sz w:val="20"/>
                <w:szCs w:val="20"/>
              </w:rPr>
              <w:t xml:space="preserve">ID </w:t>
            </w:r>
          </w:p>
          <w:p w14:paraId="0EEE1C04" w14:textId="4F5E47E6" w:rsidR="00E55C26" w:rsidRPr="00C8693B" w:rsidRDefault="31D9BF00" w:rsidP="001271CC">
            <w:pPr>
              <w:rPr>
                <w:b/>
                <w:bCs/>
                <w:sz w:val="20"/>
                <w:szCs w:val="20"/>
                <w:lang w:val="en-US"/>
              </w:rPr>
            </w:pPr>
            <w:r w:rsidRPr="00B80391">
              <w:rPr>
                <w:b/>
                <w:bCs/>
                <w:sz w:val="20"/>
                <w:szCs w:val="20"/>
              </w:rPr>
              <w:t>and n</w:t>
            </w:r>
            <w:r w:rsidR="00E55C26" w:rsidRPr="00B80391">
              <w:rPr>
                <w:b/>
                <w:bCs/>
                <w:sz w:val="20"/>
                <w:szCs w:val="20"/>
              </w:rPr>
              <w:t>ame</w:t>
            </w:r>
            <w:r w:rsidR="00E55C26" w:rsidRPr="17A61A8A">
              <w:rPr>
                <w:b/>
                <w:bCs/>
                <w:sz w:val="20"/>
                <w:szCs w:val="20"/>
              </w:rPr>
              <w:t xml:space="preserve"> </w:t>
            </w:r>
          </w:p>
          <w:p w14:paraId="5604C43C" w14:textId="32B88A1B" w:rsidR="00E55C26" w:rsidRPr="00C8693B" w:rsidRDefault="00E55C26" w:rsidP="009A44E4">
            <w:pPr>
              <w:rPr>
                <w:b/>
                <w:sz w:val="20"/>
                <w:szCs w:val="20"/>
                <w:lang w:val="en-US"/>
              </w:rPr>
            </w:pPr>
            <w:proofErr w:type="gramStart"/>
            <w:r w:rsidRPr="003F2DC5">
              <w:rPr>
                <w:b/>
                <w:sz w:val="20"/>
                <w:szCs w:val="20"/>
              </w:rPr>
              <w:t xml:space="preserve">of </w:t>
            </w:r>
            <w:r w:rsidR="00C8693B">
              <w:rPr>
                <w:b/>
                <w:sz w:val="20"/>
                <w:szCs w:val="20"/>
                <w:lang w:val="en-US"/>
              </w:rPr>
              <w:t>course</w:t>
            </w:r>
            <w:proofErr w:type="gramEnd"/>
          </w:p>
        </w:tc>
        <w:tc>
          <w:tcPr>
            <w:tcW w:w="2126"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44C7DD" w14:textId="77777777" w:rsidR="00F57CBB" w:rsidRDefault="00E55C26" w:rsidP="005F518B">
            <w:pPr>
              <w:rPr>
                <w:b/>
                <w:sz w:val="20"/>
                <w:szCs w:val="20"/>
              </w:rPr>
            </w:pPr>
            <w:r w:rsidRPr="003F2DC5">
              <w:rPr>
                <w:b/>
                <w:sz w:val="20"/>
                <w:szCs w:val="20"/>
              </w:rPr>
              <w:t xml:space="preserve">Independent work </w:t>
            </w:r>
          </w:p>
          <w:p w14:paraId="516795B7" w14:textId="6A60EBD9" w:rsidR="00E55C26" w:rsidRDefault="00E55C26" w:rsidP="005F518B">
            <w:pPr>
              <w:rPr>
                <w:b/>
                <w:color w:val="FF0000"/>
                <w:sz w:val="20"/>
                <w:szCs w:val="20"/>
              </w:rPr>
            </w:pPr>
            <w:r w:rsidRPr="003F2DC5">
              <w:rPr>
                <w:b/>
                <w:sz w:val="20"/>
                <w:szCs w:val="20"/>
              </w:rPr>
              <w:t>of the student</w:t>
            </w:r>
          </w:p>
          <w:p w14:paraId="4C1423F1" w14:textId="6466047C" w:rsidR="005F518B" w:rsidRDefault="005F518B" w:rsidP="005F518B">
            <w:pPr>
              <w:rPr>
                <w:b/>
                <w:sz w:val="20"/>
                <w:szCs w:val="20"/>
              </w:rPr>
            </w:pPr>
            <w:r w:rsidRPr="003B65F5">
              <w:rPr>
                <w:b/>
                <w:sz w:val="20"/>
                <w:szCs w:val="20"/>
              </w:rPr>
              <w:t>(</w:t>
            </w:r>
            <w:r w:rsidR="0005625E">
              <w:rPr>
                <w:b/>
                <w:sz w:val="20"/>
                <w:szCs w:val="20"/>
              </w:rPr>
              <w:t>IWS</w:t>
            </w:r>
            <w:r w:rsidRPr="003B65F5">
              <w:rPr>
                <w:b/>
                <w:sz w:val="20"/>
                <w:szCs w:val="20"/>
              </w:rPr>
              <w:t>)</w:t>
            </w:r>
          </w:p>
          <w:p w14:paraId="5604C43D" w14:textId="1F9EF3EE" w:rsidR="00AC0EFC" w:rsidRPr="00AC0EFC" w:rsidRDefault="00AC0EFC" w:rsidP="005F518B">
            <w:pPr>
              <w:rPr>
                <w:bCs/>
                <w:i/>
                <w:iCs/>
                <w:sz w:val="16"/>
                <w:szCs w:val="16"/>
              </w:rPr>
            </w:pPr>
          </w:p>
        </w:tc>
        <w:tc>
          <w:tcPr>
            <w:tcW w:w="31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3E" w14:textId="0153CDC7" w:rsidR="00E55C26" w:rsidRPr="003F2DC5" w:rsidRDefault="00E55C26" w:rsidP="009A44E4">
            <w:pPr>
              <w:rPr>
                <w:b/>
                <w:sz w:val="20"/>
                <w:szCs w:val="20"/>
                <w:lang w:val="en-US"/>
              </w:rPr>
            </w:pPr>
            <w:r w:rsidRPr="003F2DC5">
              <w:rPr>
                <w:b/>
                <w:sz w:val="20"/>
                <w:szCs w:val="20"/>
              </w:rPr>
              <w:t xml:space="preserve">Number of </w:t>
            </w:r>
            <w:r w:rsidRPr="003F2DC5">
              <w:rPr>
                <w:b/>
                <w:sz w:val="20"/>
                <w:szCs w:val="20"/>
                <w:lang w:val="kk-KZ"/>
              </w:rPr>
              <w:t>credits</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2913CC" w14:textId="77777777" w:rsidR="00FE6E28" w:rsidRDefault="00E55C26" w:rsidP="009A44E4">
            <w:pPr>
              <w:rPr>
                <w:b/>
                <w:sz w:val="20"/>
                <w:szCs w:val="20"/>
              </w:rPr>
            </w:pPr>
            <w:r>
              <w:rPr>
                <w:b/>
                <w:sz w:val="20"/>
                <w:szCs w:val="20"/>
              </w:rPr>
              <w:t>General</w:t>
            </w:r>
          </w:p>
          <w:p w14:paraId="3B91B60D" w14:textId="77777777" w:rsidR="00F57CBB" w:rsidRDefault="00E55C26" w:rsidP="009A44E4">
            <w:pPr>
              <w:rPr>
                <w:b/>
                <w:sz w:val="20"/>
                <w:szCs w:val="20"/>
              </w:rPr>
            </w:pPr>
            <w:r>
              <w:rPr>
                <w:b/>
                <w:sz w:val="20"/>
                <w:szCs w:val="20"/>
              </w:rPr>
              <w:t xml:space="preserve">number </w:t>
            </w:r>
          </w:p>
          <w:p w14:paraId="5604C43F" w14:textId="20B42F92" w:rsidR="00E55C26" w:rsidRPr="003F2DC5" w:rsidRDefault="00E55C26" w:rsidP="009A44E4">
            <w:pPr>
              <w:rPr>
                <w:b/>
                <w:sz w:val="20"/>
                <w:szCs w:val="20"/>
              </w:rPr>
            </w:pPr>
            <w:r>
              <w:rPr>
                <w:b/>
                <w:sz w:val="20"/>
                <w:szCs w:val="20"/>
              </w:rPr>
              <w:t>of credits</w:t>
            </w:r>
          </w:p>
        </w:tc>
        <w:tc>
          <w:tcPr>
            <w:tcW w:w="226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0147DA" w14:textId="77777777" w:rsidR="003225BD" w:rsidRDefault="00E55C26" w:rsidP="005F518B">
            <w:pPr>
              <w:rPr>
                <w:b/>
                <w:sz w:val="20"/>
                <w:szCs w:val="20"/>
              </w:rPr>
            </w:pPr>
            <w:r w:rsidRPr="003F2DC5">
              <w:rPr>
                <w:b/>
                <w:sz w:val="20"/>
                <w:szCs w:val="20"/>
              </w:rPr>
              <w:t xml:space="preserve">Independent work </w:t>
            </w:r>
          </w:p>
          <w:p w14:paraId="4ADD3565" w14:textId="49DEAF8B" w:rsidR="00923A42" w:rsidRDefault="00E55C26" w:rsidP="005F518B">
            <w:pPr>
              <w:rPr>
                <w:b/>
                <w:sz w:val="20"/>
                <w:szCs w:val="20"/>
              </w:rPr>
            </w:pPr>
            <w:r w:rsidRPr="003F2DC5">
              <w:rPr>
                <w:b/>
                <w:sz w:val="20"/>
                <w:szCs w:val="20"/>
              </w:rPr>
              <w:t>of the student</w:t>
            </w:r>
          </w:p>
          <w:p w14:paraId="622553F5" w14:textId="77777777" w:rsidR="003225BD" w:rsidRDefault="00E55C26" w:rsidP="00AC0EFC">
            <w:pPr>
              <w:rPr>
                <w:b/>
                <w:sz w:val="20"/>
                <w:szCs w:val="20"/>
              </w:rPr>
            </w:pPr>
            <w:r w:rsidRPr="003F2DC5">
              <w:rPr>
                <w:b/>
                <w:sz w:val="20"/>
                <w:szCs w:val="20"/>
              </w:rPr>
              <w:t xml:space="preserve">under the guidance </w:t>
            </w:r>
          </w:p>
          <w:p w14:paraId="5604C440" w14:textId="5B8E188A" w:rsidR="00E55C26" w:rsidRPr="00AC0EFC" w:rsidRDefault="00E55C26" w:rsidP="001271CC">
            <w:pPr>
              <w:rPr>
                <w:bCs/>
                <w:i/>
                <w:iCs/>
                <w:color w:val="FF0000"/>
                <w:sz w:val="16"/>
                <w:szCs w:val="16"/>
              </w:rPr>
            </w:pPr>
            <w:r w:rsidRPr="003F2DC5">
              <w:rPr>
                <w:b/>
                <w:sz w:val="20"/>
                <w:szCs w:val="20"/>
              </w:rPr>
              <w:t>of a teacher (</w:t>
            </w:r>
            <w:r w:rsidR="0005625E">
              <w:rPr>
                <w:b/>
                <w:sz w:val="20"/>
                <w:szCs w:val="20"/>
              </w:rPr>
              <w:t>IWST</w:t>
            </w:r>
            <w:r w:rsidRPr="003F2DC5">
              <w:rPr>
                <w:b/>
                <w:sz w:val="20"/>
                <w:szCs w:val="20"/>
              </w:rPr>
              <w:t>)</w:t>
            </w:r>
            <w:r w:rsidR="00AC0EFC" w:rsidRPr="00AC0EFC">
              <w:rPr>
                <w:bCs/>
                <w:i/>
                <w:iCs/>
                <w:color w:val="FF0000"/>
                <w:sz w:val="16"/>
                <w:szCs w:val="16"/>
              </w:rPr>
              <w:t xml:space="preserve"> </w:t>
            </w:r>
          </w:p>
        </w:tc>
      </w:tr>
      <w:tr w:rsidR="00FE6E28" w:rsidRPr="003F2DC5" w14:paraId="5604C44A" w14:textId="77777777" w:rsidTr="001271CC">
        <w:trPr>
          <w:trHeight w:val="883"/>
        </w:trPr>
        <w:tc>
          <w:tcPr>
            <w:tcW w:w="1844" w:type="dxa"/>
            <w:vMerge/>
          </w:tcPr>
          <w:p w14:paraId="5604C443" w14:textId="77777777" w:rsidR="00E55C26" w:rsidRPr="003F2DC5" w:rsidRDefault="00E55C26">
            <w:pPr>
              <w:widowControl w:val="0"/>
              <w:pBdr>
                <w:top w:val="nil"/>
                <w:left w:val="nil"/>
                <w:bottom w:val="nil"/>
                <w:right w:val="nil"/>
                <w:between w:val="nil"/>
              </w:pBdr>
              <w:spacing w:line="276" w:lineRule="auto"/>
              <w:rPr>
                <w:b/>
                <w:sz w:val="20"/>
                <w:szCs w:val="20"/>
              </w:rPr>
            </w:pPr>
          </w:p>
        </w:tc>
        <w:tc>
          <w:tcPr>
            <w:tcW w:w="2126" w:type="dxa"/>
            <w:gridSpan w:val="2"/>
            <w:vMerge/>
          </w:tcPr>
          <w:p w14:paraId="5604C444" w14:textId="77777777" w:rsidR="00E55C26" w:rsidRPr="003F2DC5" w:rsidRDefault="00E55C26">
            <w:pPr>
              <w:widowControl w:val="0"/>
              <w:pBdr>
                <w:top w:val="nil"/>
                <w:left w:val="nil"/>
                <w:bottom w:val="nil"/>
                <w:right w:val="nil"/>
                <w:between w:val="nil"/>
              </w:pBdr>
              <w:spacing w:line="276" w:lineRule="auto"/>
              <w:rPr>
                <w:b/>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45" w14:textId="77777777" w:rsidR="00E55C26" w:rsidRPr="003F2DC5" w:rsidRDefault="00E55C26">
            <w:pPr>
              <w:jc w:val="center"/>
              <w:rPr>
                <w:b/>
                <w:sz w:val="20"/>
                <w:szCs w:val="20"/>
              </w:rPr>
            </w:pPr>
            <w:r w:rsidRPr="003F2DC5">
              <w:rPr>
                <w:b/>
                <w:sz w:val="20"/>
                <w:szCs w:val="20"/>
              </w:rPr>
              <w:t>Lectures (L)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46" w14:textId="5E83280A" w:rsidR="00E55C26" w:rsidRPr="003F2DC5" w:rsidRDefault="0005625E">
            <w:pPr>
              <w:jc w:val="center"/>
              <w:rPr>
                <w:b/>
                <w:sz w:val="20"/>
                <w:szCs w:val="20"/>
              </w:rPr>
            </w:pPr>
            <w:r>
              <w:rPr>
                <w:b/>
                <w:sz w:val="20"/>
                <w:szCs w:val="20"/>
              </w:rPr>
              <w:t>Practical</w:t>
            </w:r>
            <w:r w:rsidR="00E55C26" w:rsidRPr="003F2DC5">
              <w:rPr>
                <w:b/>
                <w:sz w:val="20"/>
                <w:szCs w:val="20"/>
              </w:rPr>
              <w:t xml:space="preserve"> classes (P</w:t>
            </w:r>
            <w:r>
              <w:rPr>
                <w:b/>
                <w:sz w:val="20"/>
                <w:szCs w:val="20"/>
              </w:rPr>
              <w:t>C</w:t>
            </w:r>
            <w:r w:rsidR="00E55C26" w:rsidRPr="003F2DC5">
              <w:rPr>
                <w:b/>
                <w:sz w:val="20"/>
                <w:szCs w:val="20"/>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47" w14:textId="72A329E7" w:rsidR="00E55C26" w:rsidRPr="003F2DC5" w:rsidRDefault="00E55C26">
            <w:pPr>
              <w:jc w:val="center"/>
              <w:rPr>
                <w:b/>
                <w:sz w:val="20"/>
                <w:szCs w:val="20"/>
              </w:rPr>
            </w:pPr>
            <w:r w:rsidRPr="003F2DC5">
              <w:rPr>
                <w:b/>
                <w:sz w:val="20"/>
                <w:szCs w:val="20"/>
              </w:rPr>
              <w:t>Lab. classes (L</w:t>
            </w:r>
            <w:r w:rsidR="0005625E">
              <w:rPr>
                <w:b/>
                <w:sz w:val="20"/>
                <w:szCs w:val="20"/>
              </w:rPr>
              <w:t>C</w:t>
            </w:r>
            <w:r w:rsidRPr="003F2DC5">
              <w:rPr>
                <w:b/>
                <w:sz w:val="20"/>
                <w:szCs w:val="20"/>
              </w:rPr>
              <w:t>)</w:t>
            </w:r>
          </w:p>
        </w:tc>
        <w:tc>
          <w:tcPr>
            <w:tcW w:w="1134" w:type="dxa"/>
            <w:vMerge/>
          </w:tcPr>
          <w:p w14:paraId="5604C448" w14:textId="77777777" w:rsidR="00E55C26" w:rsidRPr="003F2DC5" w:rsidRDefault="00E55C26">
            <w:pPr>
              <w:widowControl w:val="0"/>
              <w:pBdr>
                <w:top w:val="nil"/>
                <w:left w:val="nil"/>
                <w:bottom w:val="nil"/>
                <w:right w:val="nil"/>
                <w:between w:val="nil"/>
              </w:pBdr>
              <w:spacing w:line="276" w:lineRule="auto"/>
              <w:rPr>
                <w:b/>
                <w:sz w:val="20"/>
                <w:szCs w:val="20"/>
              </w:rPr>
            </w:pPr>
          </w:p>
        </w:tc>
        <w:tc>
          <w:tcPr>
            <w:tcW w:w="2268" w:type="dxa"/>
            <w:vMerge/>
          </w:tcPr>
          <w:p w14:paraId="5604C449" w14:textId="77777777" w:rsidR="00E55C26" w:rsidRPr="003F2DC5" w:rsidRDefault="00E55C26">
            <w:pPr>
              <w:widowControl w:val="0"/>
              <w:pBdr>
                <w:top w:val="nil"/>
                <w:left w:val="nil"/>
                <w:bottom w:val="nil"/>
                <w:right w:val="nil"/>
                <w:between w:val="nil"/>
              </w:pBdr>
              <w:spacing w:line="276" w:lineRule="auto"/>
              <w:rPr>
                <w:b/>
                <w:sz w:val="20"/>
                <w:szCs w:val="20"/>
              </w:rPr>
            </w:pPr>
          </w:p>
        </w:tc>
      </w:tr>
      <w:tr w:rsidR="00AB0852" w:rsidRPr="003F2DC5" w14:paraId="5604C453" w14:textId="77777777" w:rsidTr="001271CC">
        <w:tc>
          <w:tcPr>
            <w:tcW w:w="1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4C" w14:textId="03242E5D" w:rsidR="00AB0852" w:rsidRPr="001271CC" w:rsidRDefault="001271CC">
            <w:pPr>
              <w:rPr>
                <w:b/>
                <w:bCs/>
                <w:sz w:val="20"/>
                <w:szCs w:val="20"/>
              </w:rPr>
            </w:pPr>
            <w:r w:rsidRPr="001271CC">
              <w:rPr>
                <w:b/>
                <w:bCs/>
                <w:color w:val="000000" w:themeColor="text1"/>
                <w:sz w:val="20"/>
                <w:szCs w:val="20"/>
              </w:rPr>
              <w:t>90445 Pharmacogenetics</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4D" w14:textId="697098B3" w:rsidR="00AB0852" w:rsidRPr="001271CC" w:rsidRDefault="001271CC" w:rsidP="001271CC">
            <w:pPr>
              <w:jc w:val="center"/>
              <w:rPr>
                <w:color w:val="000000" w:themeColor="text1"/>
                <w:sz w:val="20"/>
                <w:szCs w:val="20"/>
              </w:rPr>
            </w:pPr>
            <w:r w:rsidRPr="001271CC">
              <w:rPr>
                <w:rStyle w:val="normaltextrun"/>
                <w:color w:val="000000" w:themeColor="text1"/>
                <w:sz w:val="20"/>
                <w:szCs w:val="20"/>
                <w:shd w:val="clear" w:color="auto" w:fill="FFFFFF"/>
              </w:rPr>
              <w:t>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4E" w14:textId="5C8BD9E3" w:rsidR="00AB0852" w:rsidRPr="001271CC" w:rsidRDefault="001271CC" w:rsidP="001271CC">
            <w:pPr>
              <w:jc w:val="center"/>
              <w:rPr>
                <w:color w:val="000000" w:themeColor="text1"/>
                <w:sz w:val="20"/>
                <w:szCs w:val="20"/>
              </w:rPr>
            </w:pPr>
            <w:r w:rsidRPr="001271CC">
              <w:rPr>
                <w:color w:val="000000" w:themeColor="text1"/>
                <w:sz w:val="20"/>
                <w:szCs w:val="20"/>
              </w:rPr>
              <w:t>1,70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4F" w14:textId="1076EFAA" w:rsidR="00AB0852" w:rsidRPr="001271CC" w:rsidRDefault="001271CC" w:rsidP="001271CC">
            <w:pPr>
              <w:jc w:val="center"/>
              <w:rPr>
                <w:color w:val="000000" w:themeColor="text1"/>
                <w:sz w:val="20"/>
                <w:szCs w:val="20"/>
              </w:rPr>
            </w:pPr>
            <w:r w:rsidRPr="001271CC">
              <w:rPr>
                <w:color w:val="000000" w:themeColor="text1"/>
                <w:sz w:val="20"/>
                <w:szCs w:val="20"/>
              </w:rPr>
              <w:t>3,30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0" w14:textId="3DD51810" w:rsidR="00AB0852" w:rsidRPr="001271CC" w:rsidRDefault="001271CC" w:rsidP="001271CC">
            <w:pPr>
              <w:jc w:val="center"/>
              <w:rPr>
                <w:color w:val="000000" w:themeColor="text1"/>
                <w:sz w:val="20"/>
                <w:szCs w:val="20"/>
              </w:rPr>
            </w:pPr>
            <w:r w:rsidRPr="001271CC">
              <w:rPr>
                <w:color w:val="000000" w:themeColor="text1"/>
                <w:sz w:val="20"/>
                <w:szCs w:val="20"/>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1" w14:textId="3308E658" w:rsidR="00AB0852" w:rsidRPr="001271CC" w:rsidRDefault="001271CC" w:rsidP="001271CC">
            <w:pPr>
              <w:jc w:val="center"/>
              <w:rPr>
                <w:color w:val="000000" w:themeColor="text1"/>
                <w:sz w:val="20"/>
                <w:szCs w:val="20"/>
              </w:rPr>
            </w:pPr>
            <w:r w:rsidRPr="001271CC">
              <w:rPr>
                <w:color w:val="000000" w:themeColor="text1"/>
                <w:sz w:val="20"/>
                <w:szCs w:val="20"/>
              </w:rPr>
              <w:t>5</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2" w14:textId="2EA313FE" w:rsidR="00AB0852" w:rsidRPr="001271CC" w:rsidRDefault="001271CC" w:rsidP="001271CC">
            <w:pPr>
              <w:jc w:val="center"/>
              <w:rPr>
                <w:color w:val="000000" w:themeColor="text1"/>
                <w:sz w:val="20"/>
                <w:szCs w:val="20"/>
                <w:lang w:val="kk-KZ"/>
              </w:rPr>
            </w:pPr>
            <w:r w:rsidRPr="001271CC">
              <w:rPr>
                <w:color w:val="000000" w:themeColor="text1"/>
                <w:sz w:val="20"/>
                <w:szCs w:val="20"/>
              </w:rPr>
              <w:t>6</w:t>
            </w:r>
          </w:p>
        </w:tc>
      </w:tr>
      <w:tr w:rsidR="00594DE6" w:rsidRPr="003F2DC5" w14:paraId="5604C455" w14:textId="77777777" w:rsidTr="001271CC">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4" w14:textId="0AABDA67" w:rsidR="0058724E" w:rsidRPr="002F2C36" w:rsidRDefault="00CA4B30" w:rsidP="00723D2C">
            <w:pPr>
              <w:jc w:val="center"/>
              <w:rPr>
                <w:b/>
                <w:bCs/>
                <w:sz w:val="20"/>
                <w:szCs w:val="20"/>
              </w:rPr>
            </w:pPr>
            <w:r w:rsidRPr="002F2C36">
              <w:rPr>
                <w:b/>
                <w:bCs/>
                <w:sz w:val="20"/>
                <w:szCs w:val="20"/>
              </w:rPr>
              <w:t xml:space="preserve">ACADEMIC INFORMATION ABOUT THE </w:t>
            </w:r>
            <w:r w:rsidR="009B218B">
              <w:rPr>
                <w:b/>
                <w:sz w:val="20"/>
                <w:szCs w:val="20"/>
                <w:lang w:val="en-US"/>
              </w:rPr>
              <w:t>COURSE</w:t>
            </w:r>
          </w:p>
        </w:tc>
      </w:tr>
      <w:tr w:rsidR="00A51A7C" w:rsidRPr="003F2DC5" w14:paraId="5604C45B" w14:textId="77777777" w:rsidTr="001271CC">
        <w:tc>
          <w:tcPr>
            <w:tcW w:w="1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6" w14:textId="702104CC" w:rsidR="009504CF" w:rsidRPr="003F2DC5" w:rsidRDefault="009504CF" w:rsidP="00FC1689">
            <w:pPr>
              <w:pBdr>
                <w:top w:val="nil"/>
                <w:left w:val="nil"/>
                <w:bottom w:val="nil"/>
                <w:right w:val="nil"/>
                <w:between w:val="nil"/>
              </w:pBdr>
              <w:rPr>
                <w:b/>
                <w:color w:val="000000"/>
                <w:sz w:val="20"/>
                <w:szCs w:val="20"/>
              </w:rPr>
            </w:pPr>
            <w:r>
              <w:rPr>
                <w:b/>
                <w:color w:val="000000"/>
                <w:sz w:val="20"/>
                <w:szCs w:val="20"/>
              </w:rPr>
              <w:t>Learning Format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57919A" w14:textId="77777777" w:rsidR="002B4684" w:rsidRPr="00953962" w:rsidRDefault="0078340B" w:rsidP="00FC1689">
            <w:pPr>
              <w:rPr>
                <w:b/>
                <w:sz w:val="20"/>
                <w:szCs w:val="20"/>
              </w:rPr>
            </w:pPr>
            <w:r w:rsidRPr="00953962">
              <w:rPr>
                <w:b/>
                <w:sz w:val="20"/>
                <w:szCs w:val="20"/>
              </w:rPr>
              <w:t>Cycle,</w:t>
            </w:r>
          </w:p>
          <w:p w14:paraId="5604C457" w14:textId="0E4DD885" w:rsidR="0078340B" w:rsidRPr="003F2DC5" w:rsidRDefault="0078340B" w:rsidP="19A89D79">
            <w:pPr>
              <w:rPr>
                <w:b/>
                <w:bCs/>
                <w:sz w:val="20"/>
                <w:szCs w:val="20"/>
                <w:lang w:val="en-US"/>
              </w:rPr>
            </w:pPr>
            <w:r w:rsidRPr="19A89D79">
              <w:rPr>
                <w:b/>
                <w:bCs/>
                <w:sz w:val="20"/>
                <w:szCs w:val="20"/>
                <w:lang w:val="en-US"/>
              </w:rPr>
              <w:t>component</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2FB6E7" w14:textId="77777777" w:rsidR="00BE7ECE" w:rsidRDefault="002B4684" w:rsidP="00FC1689">
            <w:pPr>
              <w:rPr>
                <w:b/>
                <w:sz w:val="20"/>
                <w:szCs w:val="20"/>
              </w:rPr>
            </w:pPr>
            <w:r w:rsidRPr="003F2DC5">
              <w:rPr>
                <w:b/>
                <w:sz w:val="20"/>
                <w:szCs w:val="20"/>
              </w:rPr>
              <w:t xml:space="preserve">Lecture </w:t>
            </w:r>
          </w:p>
          <w:p w14:paraId="5604C458" w14:textId="038B9DC1" w:rsidR="002B4684" w:rsidRPr="003F2DC5" w:rsidRDefault="002B4684" w:rsidP="00FC1689">
            <w:pPr>
              <w:rPr>
                <w:b/>
                <w:sz w:val="20"/>
                <w:szCs w:val="20"/>
              </w:rPr>
            </w:pPr>
            <w:r w:rsidRPr="003F2DC5">
              <w:rPr>
                <w:b/>
                <w:sz w:val="20"/>
                <w:szCs w:val="20"/>
              </w:rPr>
              <w:t>types</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670D86" w14:textId="77777777" w:rsidR="00BE7ECE" w:rsidRDefault="002B4684" w:rsidP="00FC1689">
            <w:pPr>
              <w:rPr>
                <w:b/>
                <w:sz w:val="20"/>
                <w:szCs w:val="20"/>
              </w:rPr>
            </w:pPr>
            <w:r w:rsidRPr="003F2DC5">
              <w:rPr>
                <w:b/>
                <w:sz w:val="20"/>
                <w:szCs w:val="20"/>
              </w:rPr>
              <w:t>Types</w:t>
            </w:r>
            <w:r w:rsidR="0037020F">
              <w:rPr>
                <w:b/>
                <w:sz w:val="20"/>
                <w:szCs w:val="20"/>
              </w:rPr>
              <w:t xml:space="preserve"> </w:t>
            </w:r>
          </w:p>
          <w:p w14:paraId="5604C459" w14:textId="7BDD0072" w:rsidR="002B4684" w:rsidRPr="003F2DC5" w:rsidRDefault="0037020F" w:rsidP="00FC1689">
            <w:pPr>
              <w:rPr>
                <w:b/>
                <w:sz w:val="20"/>
                <w:szCs w:val="20"/>
              </w:rPr>
            </w:pPr>
            <w:r>
              <w:rPr>
                <w:b/>
                <w:sz w:val="20"/>
                <w:szCs w:val="20"/>
              </w:rPr>
              <w:t>of practical classes</w:t>
            </w:r>
          </w:p>
        </w:tc>
        <w:tc>
          <w:tcPr>
            <w:tcW w:w="34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A" w14:textId="6060FB0A" w:rsidR="002B4684" w:rsidRPr="003F2DC5" w:rsidRDefault="002B4684" w:rsidP="00FC1689">
            <w:pPr>
              <w:rPr>
                <w:b/>
                <w:sz w:val="20"/>
                <w:szCs w:val="20"/>
              </w:rPr>
            </w:pPr>
            <w:r w:rsidRPr="003F2DC5">
              <w:rPr>
                <w:b/>
                <w:sz w:val="20"/>
                <w:szCs w:val="20"/>
              </w:rPr>
              <w:t>Form and platform</w:t>
            </w:r>
            <w:r w:rsidR="00BE7ECE" w:rsidRPr="00BE7ECE">
              <w:rPr>
                <w:b/>
                <w:sz w:val="20"/>
                <w:szCs w:val="20"/>
                <w:lang w:val="en-US"/>
              </w:rPr>
              <w:t xml:space="preserve"> </w:t>
            </w:r>
            <w:r w:rsidR="008F65F1">
              <w:rPr>
                <w:b/>
                <w:sz w:val="20"/>
                <w:szCs w:val="20"/>
              </w:rPr>
              <w:t>final control</w:t>
            </w:r>
          </w:p>
        </w:tc>
      </w:tr>
      <w:tr w:rsidR="001271CC" w:rsidRPr="003F2DC5" w14:paraId="5604C461" w14:textId="77777777" w:rsidTr="001271CC">
        <w:tc>
          <w:tcPr>
            <w:tcW w:w="1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CFB2CD" w14:textId="1B253AD9" w:rsidR="001271CC" w:rsidRPr="0095117F" w:rsidRDefault="001271CC" w:rsidP="001271CC">
            <w:pPr>
              <w:pBdr>
                <w:top w:val="nil"/>
                <w:left w:val="nil"/>
                <w:bottom w:val="nil"/>
                <w:right w:val="nil"/>
                <w:between w:val="nil"/>
              </w:pBdr>
              <w:rPr>
                <w:bCs/>
                <w:i/>
                <w:iCs/>
                <w:sz w:val="20"/>
                <w:szCs w:val="20"/>
              </w:rPr>
            </w:pPr>
            <w:r w:rsidRPr="001271CC">
              <w:rPr>
                <w:bCs/>
                <w:i/>
                <w:iCs/>
                <w:color w:val="000000" w:themeColor="text1"/>
                <w:sz w:val="20"/>
                <w:szCs w:val="20"/>
              </w:rPr>
              <w:t>Offline</w:t>
            </w:r>
          </w:p>
          <w:p w14:paraId="5604C45C" w14:textId="216A027C" w:rsidR="001271CC" w:rsidRPr="0095117F" w:rsidRDefault="001271CC" w:rsidP="001271CC">
            <w:pPr>
              <w:pBdr>
                <w:top w:val="nil"/>
                <w:left w:val="nil"/>
                <w:bottom w:val="nil"/>
                <w:right w:val="nil"/>
                <w:between w:val="nil"/>
              </w:pBdr>
              <w:rPr>
                <w:bCs/>
                <w:i/>
                <w:iCs/>
                <w:sz w:val="20"/>
                <w:szCs w:val="20"/>
                <w:highlight w:val="yellow"/>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D" w14:textId="70CAA7E7" w:rsidR="001271CC" w:rsidRPr="003F2DC5" w:rsidRDefault="001271CC" w:rsidP="001271CC">
            <w:pPr>
              <w:rPr>
                <w:sz w:val="20"/>
                <w:szCs w:val="20"/>
              </w:rPr>
            </w:pPr>
            <w:r>
              <w:rPr>
                <w:sz w:val="20"/>
                <w:szCs w:val="20"/>
              </w:rPr>
              <w:t>P, UC</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E" w14:textId="4FC9404D" w:rsidR="001271CC" w:rsidRPr="003F2DC5" w:rsidRDefault="001271CC" w:rsidP="001271CC">
            <w:pPr>
              <w:jc w:val="center"/>
              <w:rPr>
                <w:sz w:val="20"/>
                <w:szCs w:val="20"/>
              </w:rPr>
            </w:pPr>
            <w:r w:rsidRPr="009114B3">
              <w:rPr>
                <w:color w:val="000000" w:themeColor="text1"/>
                <w:sz w:val="20"/>
                <w:szCs w:val="20"/>
              </w:rPr>
              <w:t>problematic, analytical lecture</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F" w14:textId="76B4B74A" w:rsidR="001271CC" w:rsidRPr="003F2DC5" w:rsidRDefault="001271CC" w:rsidP="001271CC">
            <w:pPr>
              <w:jc w:val="center"/>
              <w:rPr>
                <w:sz w:val="20"/>
                <w:szCs w:val="20"/>
              </w:rPr>
            </w:pPr>
            <w:r w:rsidRPr="009114B3">
              <w:rPr>
                <w:color w:val="000000" w:themeColor="text1"/>
                <w:sz w:val="20"/>
                <w:szCs w:val="20"/>
              </w:rPr>
              <w:t>problem solving, situational tasks</w:t>
            </w:r>
          </w:p>
        </w:tc>
        <w:tc>
          <w:tcPr>
            <w:tcW w:w="3402" w:type="dxa"/>
            <w:gridSpan w:val="2"/>
            <w:vMerge w:val="restart"/>
            <w:tcBorders>
              <w:top w:val="single" w:sz="4" w:space="0" w:color="000000" w:themeColor="text1"/>
              <w:left w:val="single" w:sz="4" w:space="0" w:color="000000" w:themeColor="text1"/>
              <w:right w:val="single" w:sz="4" w:space="0" w:color="000000" w:themeColor="text1"/>
            </w:tcBorders>
          </w:tcPr>
          <w:p w14:paraId="5604C460" w14:textId="79F25A20" w:rsidR="001271CC" w:rsidRPr="00293057" w:rsidRDefault="001271CC" w:rsidP="001271CC">
            <w:pPr>
              <w:rPr>
                <w:sz w:val="16"/>
                <w:szCs w:val="16"/>
              </w:rPr>
            </w:pPr>
            <w:r w:rsidRPr="00026277">
              <w:rPr>
                <w:color w:val="000000" w:themeColor="text1"/>
                <w:sz w:val="20"/>
                <w:szCs w:val="20"/>
              </w:rPr>
              <w:t>Traditional written exam, Univer, offline of the exam</w:t>
            </w:r>
          </w:p>
        </w:tc>
      </w:tr>
      <w:tr w:rsidR="001271CC" w:rsidRPr="003F2DC5" w14:paraId="5604C465" w14:textId="77777777" w:rsidTr="001271CC">
        <w:trPr>
          <w:trHeight w:val="214"/>
        </w:trPr>
        <w:tc>
          <w:tcPr>
            <w:tcW w:w="1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2" w14:textId="77777777" w:rsidR="001271CC" w:rsidRPr="003F2DC5" w:rsidRDefault="001271CC" w:rsidP="001271CC">
            <w:pPr>
              <w:rPr>
                <w:b/>
                <w:sz w:val="20"/>
                <w:szCs w:val="20"/>
              </w:rPr>
            </w:pPr>
            <w:r w:rsidRPr="003F2DC5">
              <w:rPr>
                <w:b/>
                <w:sz w:val="20"/>
                <w:szCs w:val="20"/>
              </w:rPr>
              <w:t xml:space="preserve">Lecturer </w:t>
            </w:r>
            <w:r w:rsidRPr="003F2DC5">
              <w:rPr>
                <w:b/>
                <w:sz w:val="20"/>
                <w:szCs w:val="20"/>
                <w:lang w:val="kk-KZ"/>
              </w:rPr>
              <w:t xml:space="preserve">- </w:t>
            </w:r>
            <w:r w:rsidRPr="003F2DC5">
              <w:rPr>
                <w:b/>
                <w:sz w:val="20"/>
                <w:szCs w:val="20"/>
              </w:rPr>
              <w:t>(s)</w:t>
            </w:r>
          </w:p>
        </w:tc>
        <w:tc>
          <w:tcPr>
            <w:tcW w:w="52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3" w14:textId="0C2D665B" w:rsidR="001271CC" w:rsidRPr="003F2DC5" w:rsidRDefault="001271CC" w:rsidP="001271CC">
            <w:pPr>
              <w:jc w:val="both"/>
              <w:rPr>
                <w:sz w:val="20"/>
                <w:szCs w:val="20"/>
              </w:rPr>
            </w:pPr>
            <w:r>
              <w:rPr>
                <w:sz w:val="20"/>
                <w:szCs w:val="20"/>
              </w:rPr>
              <w:t>associate professor Aigul Amirova</w:t>
            </w:r>
          </w:p>
        </w:tc>
        <w:tc>
          <w:tcPr>
            <w:tcW w:w="3402" w:type="dxa"/>
            <w:gridSpan w:val="2"/>
            <w:vMerge/>
          </w:tcPr>
          <w:p w14:paraId="5604C464" w14:textId="77777777" w:rsidR="001271CC" w:rsidRPr="003F2DC5" w:rsidRDefault="001271CC" w:rsidP="001271CC">
            <w:pPr>
              <w:jc w:val="center"/>
              <w:rPr>
                <w:sz w:val="20"/>
                <w:szCs w:val="20"/>
              </w:rPr>
            </w:pPr>
          </w:p>
        </w:tc>
      </w:tr>
      <w:tr w:rsidR="001271CC" w:rsidRPr="003F2DC5" w14:paraId="5604C469" w14:textId="77777777" w:rsidTr="001271CC">
        <w:tc>
          <w:tcPr>
            <w:tcW w:w="1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6" w14:textId="77777777" w:rsidR="001271CC" w:rsidRPr="003F2DC5" w:rsidRDefault="001271CC" w:rsidP="001271CC">
            <w:pPr>
              <w:rPr>
                <w:b/>
                <w:sz w:val="20"/>
                <w:szCs w:val="20"/>
                <w:lang w:val="kk-KZ"/>
              </w:rPr>
            </w:pPr>
            <w:proofErr w:type="gramStart"/>
            <w:r w:rsidRPr="003F2DC5">
              <w:rPr>
                <w:b/>
                <w:sz w:val="20"/>
                <w:szCs w:val="20"/>
              </w:rPr>
              <w:t xml:space="preserve">e-mail </w:t>
            </w:r>
            <w:r w:rsidRPr="003F2DC5">
              <w:rPr>
                <w:b/>
                <w:sz w:val="20"/>
                <w:szCs w:val="20"/>
                <w:lang w:val="kk-KZ"/>
              </w:rPr>
              <w:t>:</w:t>
            </w:r>
            <w:proofErr w:type="gramEnd"/>
          </w:p>
        </w:tc>
        <w:tc>
          <w:tcPr>
            <w:tcW w:w="52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7" w14:textId="44BC6788" w:rsidR="001271CC" w:rsidRPr="003F2DC5" w:rsidRDefault="001271CC" w:rsidP="001271CC">
            <w:pPr>
              <w:jc w:val="both"/>
              <w:rPr>
                <w:sz w:val="20"/>
                <w:szCs w:val="20"/>
              </w:rPr>
            </w:pPr>
            <w:hyperlink r:id="rId10" w:history="1">
              <w:r w:rsidRPr="00AC1A94">
                <w:rPr>
                  <w:rStyle w:val="af9"/>
                  <w:color w:val="000000" w:themeColor="text1"/>
                  <w:sz w:val="20"/>
                  <w:szCs w:val="20"/>
                  <w:lang w:val="kk-KZ"/>
                </w:rPr>
                <w:t>aigul_amir@mail.ru</w:t>
              </w:r>
            </w:hyperlink>
          </w:p>
        </w:tc>
        <w:tc>
          <w:tcPr>
            <w:tcW w:w="3402" w:type="dxa"/>
            <w:gridSpan w:val="2"/>
            <w:vMerge/>
          </w:tcPr>
          <w:p w14:paraId="5604C468" w14:textId="77777777" w:rsidR="001271CC" w:rsidRPr="003F2DC5" w:rsidRDefault="001271CC" w:rsidP="001271CC">
            <w:pPr>
              <w:widowControl w:val="0"/>
              <w:pBdr>
                <w:top w:val="nil"/>
                <w:left w:val="nil"/>
                <w:bottom w:val="nil"/>
                <w:right w:val="nil"/>
                <w:between w:val="nil"/>
              </w:pBdr>
              <w:spacing w:line="276" w:lineRule="auto"/>
              <w:rPr>
                <w:sz w:val="20"/>
                <w:szCs w:val="20"/>
              </w:rPr>
            </w:pPr>
          </w:p>
        </w:tc>
      </w:tr>
      <w:tr w:rsidR="001271CC" w:rsidRPr="003F2DC5" w14:paraId="5604C46D" w14:textId="77777777" w:rsidTr="001271CC">
        <w:tc>
          <w:tcPr>
            <w:tcW w:w="1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A" w14:textId="77777777" w:rsidR="001271CC" w:rsidRPr="003F2DC5" w:rsidRDefault="001271CC" w:rsidP="001271CC">
            <w:pPr>
              <w:rPr>
                <w:b/>
                <w:sz w:val="20"/>
                <w:szCs w:val="20"/>
                <w:lang w:val="kk-KZ"/>
              </w:rPr>
            </w:pPr>
            <w:proofErr w:type="gramStart"/>
            <w:r w:rsidRPr="003F2DC5">
              <w:rPr>
                <w:b/>
                <w:sz w:val="20"/>
                <w:szCs w:val="20"/>
              </w:rPr>
              <w:t xml:space="preserve">Phone </w:t>
            </w:r>
            <w:r w:rsidRPr="003F2DC5">
              <w:rPr>
                <w:b/>
                <w:sz w:val="20"/>
                <w:szCs w:val="20"/>
                <w:lang w:val="kk-KZ"/>
              </w:rPr>
              <w:t>:</w:t>
            </w:r>
            <w:proofErr w:type="gramEnd"/>
          </w:p>
        </w:tc>
        <w:tc>
          <w:tcPr>
            <w:tcW w:w="52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B" w14:textId="0ADCA846" w:rsidR="001271CC" w:rsidRPr="003F2DC5" w:rsidRDefault="001271CC" w:rsidP="001271CC">
            <w:pPr>
              <w:jc w:val="both"/>
              <w:rPr>
                <w:sz w:val="20"/>
                <w:szCs w:val="20"/>
              </w:rPr>
            </w:pPr>
            <w:r w:rsidRPr="00AC1A94">
              <w:rPr>
                <w:color w:val="000000" w:themeColor="text1"/>
                <w:sz w:val="20"/>
                <w:szCs w:val="20"/>
              </w:rPr>
              <w:t>+7(708)8047195</w:t>
            </w:r>
          </w:p>
        </w:tc>
        <w:tc>
          <w:tcPr>
            <w:tcW w:w="3402" w:type="dxa"/>
            <w:gridSpan w:val="2"/>
            <w:vMerge/>
          </w:tcPr>
          <w:p w14:paraId="5604C46C" w14:textId="77777777" w:rsidR="001271CC" w:rsidRPr="003F2DC5" w:rsidRDefault="001271CC" w:rsidP="001271CC">
            <w:pPr>
              <w:widowControl w:val="0"/>
              <w:pBdr>
                <w:top w:val="nil"/>
                <w:left w:val="nil"/>
                <w:bottom w:val="nil"/>
                <w:right w:val="nil"/>
                <w:between w:val="nil"/>
              </w:pBdr>
              <w:spacing w:line="276" w:lineRule="auto"/>
              <w:rPr>
                <w:sz w:val="20"/>
                <w:szCs w:val="20"/>
              </w:rPr>
            </w:pPr>
          </w:p>
        </w:tc>
      </w:tr>
      <w:tr w:rsidR="001271CC" w:rsidRPr="003F2DC5" w14:paraId="2E08FFC4" w14:textId="77777777" w:rsidTr="001271CC">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523005" w14:textId="35BFFD6D" w:rsidR="001271CC" w:rsidRPr="00D73188" w:rsidRDefault="001271CC" w:rsidP="001271CC">
            <w:pPr>
              <w:jc w:val="center"/>
              <w:rPr>
                <w:color w:val="FF0000"/>
                <w:sz w:val="16"/>
                <w:szCs w:val="16"/>
                <w:lang w:val="en-US"/>
              </w:rPr>
            </w:pPr>
            <w:r w:rsidRPr="002F2C36">
              <w:rPr>
                <w:b/>
                <w:bCs/>
                <w:sz w:val="20"/>
                <w:szCs w:val="20"/>
              </w:rPr>
              <w:t xml:space="preserve">ACADEMIC </w:t>
            </w:r>
            <w:r>
              <w:rPr>
                <w:b/>
                <w:sz w:val="20"/>
                <w:szCs w:val="20"/>
                <w:lang w:val="en-US"/>
              </w:rPr>
              <w:t>COURSE</w:t>
            </w:r>
            <w:r w:rsidRPr="002F2C36">
              <w:rPr>
                <w:b/>
                <w:bCs/>
                <w:sz w:val="20"/>
                <w:szCs w:val="20"/>
              </w:rPr>
              <w:t xml:space="preserve"> PRESENTATION</w:t>
            </w:r>
          </w:p>
        </w:tc>
      </w:tr>
      <w:tr w:rsidR="001271CC" w:rsidRPr="003F2DC5" w14:paraId="517E5341" w14:textId="77777777" w:rsidTr="001271CC">
        <w:tc>
          <w:tcPr>
            <w:tcW w:w="1844" w:type="dxa"/>
          </w:tcPr>
          <w:p w14:paraId="3AE9678D" w14:textId="77777777" w:rsidR="001271CC" w:rsidRDefault="001271CC" w:rsidP="001271CC">
            <w:pPr>
              <w:rPr>
                <w:b/>
                <w:sz w:val="20"/>
                <w:szCs w:val="20"/>
              </w:rPr>
            </w:pPr>
            <w:r w:rsidRPr="003F2DC5">
              <w:rPr>
                <w:b/>
                <w:sz w:val="20"/>
                <w:szCs w:val="20"/>
              </w:rPr>
              <w:t>Purpose</w:t>
            </w:r>
          </w:p>
          <w:p w14:paraId="53DE6BE6" w14:textId="27365548" w:rsidR="001271CC" w:rsidRPr="003F2DC5" w:rsidRDefault="001271CC" w:rsidP="001271CC">
            <w:pPr>
              <w:rPr>
                <w:b/>
                <w:sz w:val="20"/>
                <w:szCs w:val="20"/>
              </w:rPr>
            </w:pPr>
            <w:r w:rsidRPr="003F2DC5">
              <w:rPr>
                <w:b/>
                <w:sz w:val="20"/>
                <w:szCs w:val="20"/>
              </w:rPr>
              <w:t xml:space="preserve">of the </w:t>
            </w:r>
            <w:r>
              <w:rPr>
                <w:b/>
                <w:sz w:val="20"/>
                <w:szCs w:val="20"/>
                <w:lang w:val="en-US"/>
              </w:rPr>
              <w:t>course</w:t>
            </w:r>
          </w:p>
        </w:tc>
        <w:tc>
          <w:tcPr>
            <w:tcW w:w="5244" w:type="dxa"/>
            <w:gridSpan w:val="5"/>
          </w:tcPr>
          <w:p w14:paraId="16DE28E7" w14:textId="5968EE7F" w:rsidR="001271CC" w:rsidRPr="003F2DC5" w:rsidRDefault="001271CC" w:rsidP="001271CC">
            <w:pPr>
              <w:jc w:val="center"/>
              <w:rPr>
                <w:sz w:val="20"/>
                <w:szCs w:val="20"/>
              </w:rPr>
            </w:pPr>
            <w:r w:rsidRPr="003F2DC5">
              <w:rPr>
                <w:b/>
                <w:sz w:val="20"/>
                <w:szCs w:val="20"/>
              </w:rPr>
              <w:t>Expected Learning Outcomes (L</w:t>
            </w:r>
            <w:r>
              <w:rPr>
                <w:b/>
                <w:sz w:val="20"/>
                <w:szCs w:val="20"/>
              </w:rPr>
              <w:t>O</w:t>
            </w:r>
            <w:r w:rsidRPr="003F2DC5">
              <w:rPr>
                <w:b/>
                <w:sz w:val="20"/>
                <w:szCs w:val="20"/>
              </w:rPr>
              <w:t xml:space="preserve">) </w:t>
            </w:r>
            <w:r w:rsidRPr="003F2DC5">
              <w:rPr>
                <w:b/>
                <w:sz w:val="20"/>
                <w:szCs w:val="20"/>
                <w:lang w:val="kk-KZ"/>
              </w:rPr>
              <w:t>*</w:t>
            </w:r>
            <w:r w:rsidRPr="003F2DC5">
              <w:rPr>
                <w:sz w:val="20"/>
                <w:szCs w:val="20"/>
              </w:rPr>
              <w:t xml:space="preserve"> </w:t>
            </w:r>
          </w:p>
          <w:p w14:paraId="63D3F14B" w14:textId="0126736B" w:rsidR="001271CC" w:rsidRPr="00F50C75" w:rsidRDefault="001271CC" w:rsidP="001271CC">
            <w:pPr>
              <w:jc w:val="center"/>
              <w:rPr>
                <w:b/>
                <w:sz w:val="16"/>
                <w:szCs w:val="16"/>
              </w:rPr>
            </w:pPr>
          </w:p>
        </w:tc>
        <w:tc>
          <w:tcPr>
            <w:tcW w:w="3402" w:type="dxa"/>
            <w:gridSpan w:val="2"/>
          </w:tcPr>
          <w:p w14:paraId="7C3E6AB5" w14:textId="77777777" w:rsidR="001271CC" w:rsidRDefault="001271CC" w:rsidP="001271CC">
            <w:pPr>
              <w:jc w:val="center"/>
              <w:rPr>
                <w:rStyle w:val="normaltextrun"/>
                <w:b/>
                <w:bCs/>
                <w:color w:val="000000"/>
                <w:sz w:val="20"/>
                <w:szCs w:val="20"/>
                <w:bdr w:val="none" w:sz="0" w:space="0" w:color="auto" w:frame="1"/>
                <w:lang w:val="en-US"/>
              </w:rPr>
            </w:pPr>
            <w:r>
              <w:rPr>
                <w:rStyle w:val="normaltextrun"/>
                <w:b/>
                <w:bCs/>
                <w:color w:val="000000"/>
                <w:sz w:val="20"/>
                <w:szCs w:val="20"/>
                <w:bdr w:val="none" w:sz="0" w:space="0" w:color="auto" w:frame="1"/>
                <w:lang w:val="en-US"/>
              </w:rPr>
              <w:t>Indicators of LO achievement (ID)</w:t>
            </w:r>
          </w:p>
          <w:p w14:paraId="33C2C14C" w14:textId="3B2687C5" w:rsidR="001271CC" w:rsidRPr="007B6A6C" w:rsidRDefault="001271CC" w:rsidP="001271CC">
            <w:pPr>
              <w:jc w:val="center"/>
              <w:rPr>
                <w:color w:val="FF0000"/>
                <w:sz w:val="16"/>
                <w:szCs w:val="16"/>
                <w:lang w:val="en-US"/>
              </w:rPr>
            </w:pPr>
          </w:p>
        </w:tc>
      </w:tr>
      <w:tr w:rsidR="001271CC" w:rsidRPr="003F2DC5" w14:paraId="0EDC5837" w14:textId="77777777" w:rsidTr="001271CC">
        <w:trPr>
          <w:trHeight w:val="152"/>
        </w:trPr>
        <w:tc>
          <w:tcPr>
            <w:tcW w:w="1844" w:type="dxa"/>
            <w:vMerge w:val="restart"/>
          </w:tcPr>
          <w:p w14:paraId="764CCBDD" w14:textId="79C4A72C" w:rsidR="001271CC" w:rsidRPr="001271CC" w:rsidRDefault="001271CC" w:rsidP="001271CC">
            <w:pPr>
              <w:rPr>
                <w:bCs/>
                <w:sz w:val="20"/>
                <w:szCs w:val="20"/>
              </w:rPr>
            </w:pPr>
            <w:r w:rsidRPr="001271CC">
              <w:rPr>
                <w:bCs/>
                <w:sz w:val="20"/>
                <w:szCs w:val="20"/>
              </w:rPr>
              <w:t xml:space="preserve">Discipline aims to form professional competencies in pharmacogenetics and molecular diagnostics. It will consider the pharmacodynamic and pharmacokinetic mechanisms of the sensitivity of the individual organism to drugs, genetic variations of enzymes involved in drug metabolism, the interaction between genes and drugs that determine the therapeutic response, and the methods of </w:t>
            </w:r>
            <w:proofErr w:type="spellStart"/>
            <w:r w:rsidRPr="001271CC">
              <w:rPr>
                <w:bCs/>
                <w:sz w:val="20"/>
                <w:szCs w:val="20"/>
              </w:rPr>
              <w:t>personalised</w:t>
            </w:r>
            <w:proofErr w:type="spellEnd"/>
            <w:r w:rsidRPr="001271CC">
              <w:rPr>
                <w:bCs/>
                <w:sz w:val="20"/>
                <w:szCs w:val="20"/>
              </w:rPr>
              <w:t xml:space="preserve"> medicine using molecular diagnostics.</w:t>
            </w:r>
          </w:p>
        </w:tc>
        <w:tc>
          <w:tcPr>
            <w:tcW w:w="5244" w:type="dxa"/>
            <w:gridSpan w:val="5"/>
            <w:vMerge w:val="restart"/>
          </w:tcPr>
          <w:p w14:paraId="5879C474" w14:textId="1D8E90F2" w:rsidR="001271CC" w:rsidRPr="009C1559" w:rsidRDefault="009C1559" w:rsidP="009C1559">
            <w:pPr>
              <w:pStyle w:val="afe"/>
              <w:numPr>
                <w:ilvl w:val="0"/>
                <w:numId w:val="9"/>
              </w:numPr>
              <w:tabs>
                <w:tab w:val="left" w:pos="166"/>
              </w:tabs>
              <w:ind w:left="22" w:hanging="22"/>
              <w:jc w:val="both"/>
              <w:rPr>
                <w:color w:val="FF0000"/>
                <w:sz w:val="20"/>
                <w:szCs w:val="20"/>
              </w:rPr>
            </w:pPr>
            <w:r w:rsidRPr="009C1559">
              <w:rPr>
                <w:color w:val="000000" w:themeColor="text1"/>
                <w:sz w:val="20"/>
                <w:szCs w:val="20"/>
              </w:rPr>
              <w:t>To evaluate achievements in the field of pharmacokinetics and their practical significance in various branches of science, production and industry.</w:t>
            </w:r>
          </w:p>
        </w:tc>
        <w:tc>
          <w:tcPr>
            <w:tcW w:w="3402" w:type="dxa"/>
            <w:gridSpan w:val="2"/>
          </w:tcPr>
          <w:p w14:paraId="5272881B" w14:textId="20525670" w:rsidR="001271CC" w:rsidRPr="00CC3940" w:rsidRDefault="00383E88" w:rsidP="00F26145">
            <w:pPr>
              <w:pStyle w:val="afe"/>
              <w:numPr>
                <w:ilvl w:val="1"/>
                <w:numId w:val="8"/>
              </w:numPr>
              <w:tabs>
                <w:tab w:val="left" w:pos="315"/>
              </w:tabs>
              <w:ind w:left="0" w:firstLine="0"/>
              <w:rPr>
                <w:color w:val="000000" w:themeColor="text1"/>
                <w:sz w:val="20"/>
                <w:szCs w:val="20"/>
                <w:lang w:val="kk-KZ"/>
              </w:rPr>
            </w:pPr>
            <w:r>
              <w:rPr>
                <w:color w:val="000000" w:themeColor="text1"/>
                <w:sz w:val="20"/>
                <w:szCs w:val="20"/>
                <w:lang w:val="en-US"/>
              </w:rPr>
              <w:t>S</w:t>
            </w:r>
            <w:r w:rsidR="00F26145" w:rsidRPr="00CC3940">
              <w:rPr>
                <w:color w:val="000000" w:themeColor="text1"/>
                <w:sz w:val="20"/>
                <w:szCs w:val="20"/>
                <w:lang w:val="kk-KZ"/>
              </w:rPr>
              <w:t>ummarize</w:t>
            </w:r>
            <w:r>
              <w:rPr>
                <w:color w:val="000000" w:themeColor="text1"/>
                <w:sz w:val="20"/>
                <w:szCs w:val="20"/>
                <w:lang w:val="en-US"/>
              </w:rPr>
              <w:t>s</w:t>
            </w:r>
            <w:r w:rsidR="00F26145" w:rsidRPr="00CC3940">
              <w:rPr>
                <w:color w:val="000000" w:themeColor="text1"/>
                <w:sz w:val="20"/>
                <w:szCs w:val="20"/>
                <w:lang w:val="kk-KZ"/>
              </w:rPr>
              <w:t xml:space="preserve"> the achievements in the field of pharmacogenetics</w:t>
            </w:r>
            <w:r w:rsidR="00F26145" w:rsidRPr="00CC3940">
              <w:rPr>
                <w:color w:val="000000" w:themeColor="text1"/>
                <w:sz w:val="20"/>
                <w:szCs w:val="20"/>
                <w:lang w:val="en-US"/>
              </w:rPr>
              <w:t>.</w:t>
            </w:r>
          </w:p>
        </w:tc>
      </w:tr>
      <w:tr w:rsidR="001271CC" w:rsidRPr="003F2DC5" w14:paraId="23C41C40" w14:textId="77777777" w:rsidTr="001271CC">
        <w:trPr>
          <w:trHeight w:val="152"/>
        </w:trPr>
        <w:tc>
          <w:tcPr>
            <w:tcW w:w="1844" w:type="dxa"/>
            <w:vMerge/>
          </w:tcPr>
          <w:p w14:paraId="3630F8BE" w14:textId="77777777" w:rsidR="001271CC" w:rsidRPr="003F2DC5" w:rsidRDefault="001271CC" w:rsidP="001271CC">
            <w:pPr>
              <w:jc w:val="both"/>
              <w:rPr>
                <w:b/>
                <w:sz w:val="20"/>
                <w:szCs w:val="20"/>
              </w:rPr>
            </w:pPr>
          </w:p>
        </w:tc>
        <w:tc>
          <w:tcPr>
            <w:tcW w:w="5244" w:type="dxa"/>
            <w:gridSpan w:val="5"/>
            <w:vMerge/>
          </w:tcPr>
          <w:p w14:paraId="0FC364CC" w14:textId="77777777" w:rsidR="001271CC" w:rsidRPr="003F2DC5" w:rsidRDefault="001271CC" w:rsidP="001271CC">
            <w:pPr>
              <w:jc w:val="both"/>
              <w:rPr>
                <w:sz w:val="20"/>
                <w:szCs w:val="20"/>
              </w:rPr>
            </w:pPr>
          </w:p>
        </w:tc>
        <w:tc>
          <w:tcPr>
            <w:tcW w:w="3402" w:type="dxa"/>
            <w:gridSpan w:val="2"/>
          </w:tcPr>
          <w:p w14:paraId="55FE9C6E" w14:textId="11CAC269" w:rsidR="001271CC" w:rsidRPr="003F2DC5" w:rsidRDefault="001271CC" w:rsidP="001271CC">
            <w:pPr>
              <w:jc w:val="both"/>
              <w:rPr>
                <w:sz w:val="20"/>
                <w:szCs w:val="20"/>
              </w:rPr>
            </w:pPr>
            <w:r w:rsidRPr="003F2DC5">
              <w:rPr>
                <w:sz w:val="20"/>
                <w:szCs w:val="20"/>
              </w:rPr>
              <w:t>1.2</w:t>
            </w:r>
            <w:r w:rsidR="00CC3940">
              <w:t xml:space="preserve"> </w:t>
            </w:r>
            <w:r w:rsidR="00CC3940">
              <w:rPr>
                <w:sz w:val="20"/>
                <w:szCs w:val="20"/>
              </w:rPr>
              <w:t>E</w:t>
            </w:r>
            <w:r w:rsidR="00CC3940" w:rsidRPr="00CC3940">
              <w:rPr>
                <w:sz w:val="20"/>
                <w:szCs w:val="20"/>
              </w:rPr>
              <w:t>xplain</w:t>
            </w:r>
            <w:r w:rsidR="00383E88">
              <w:rPr>
                <w:sz w:val="20"/>
                <w:szCs w:val="20"/>
              </w:rPr>
              <w:t>s</w:t>
            </w:r>
            <w:r w:rsidR="00CC3940" w:rsidRPr="00CC3940">
              <w:rPr>
                <w:sz w:val="20"/>
                <w:szCs w:val="20"/>
              </w:rPr>
              <w:t xml:space="preserve"> the practical significance of pharmacokinetics in various branches of science, production and industry</w:t>
            </w:r>
          </w:p>
        </w:tc>
      </w:tr>
      <w:tr w:rsidR="001271CC" w:rsidRPr="003F2DC5" w14:paraId="5932BD0F" w14:textId="77777777" w:rsidTr="001271CC">
        <w:trPr>
          <w:trHeight w:val="76"/>
        </w:trPr>
        <w:tc>
          <w:tcPr>
            <w:tcW w:w="1844" w:type="dxa"/>
            <w:vMerge/>
          </w:tcPr>
          <w:p w14:paraId="067C6DC4" w14:textId="77777777" w:rsidR="001271CC" w:rsidRPr="003F2DC5" w:rsidRDefault="001271CC" w:rsidP="001271CC">
            <w:pPr>
              <w:widowControl w:val="0"/>
              <w:pBdr>
                <w:top w:val="nil"/>
                <w:left w:val="nil"/>
                <w:bottom w:val="nil"/>
                <w:right w:val="nil"/>
                <w:between w:val="nil"/>
              </w:pBdr>
              <w:spacing w:line="276" w:lineRule="auto"/>
              <w:rPr>
                <w:b/>
                <w:sz w:val="20"/>
                <w:szCs w:val="20"/>
              </w:rPr>
            </w:pPr>
          </w:p>
        </w:tc>
        <w:tc>
          <w:tcPr>
            <w:tcW w:w="5244" w:type="dxa"/>
            <w:gridSpan w:val="5"/>
            <w:vMerge w:val="restart"/>
          </w:tcPr>
          <w:p w14:paraId="6E8BBBC9" w14:textId="1AB84F65" w:rsidR="001271CC" w:rsidRPr="003F2DC5" w:rsidRDefault="001271CC" w:rsidP="001271CC">
            <w:pPr>
              <w:jc w:val="both"/>
              <w:rPr>
                <w:sz w:val="20"/>
                <w:szCs w:val="20"/>
              </w:rPr>
            </w:pPr>
            <w:r w:rsidRPr="003F2DC5">
              <w:rPr>
                <w:sz w:val="20"/>
                <w:szCs w:val="20"/>
              </w:rPr>
              <w:t>2.</w:t>
            </w:r>
            <w:r w:rsidR="00383E88">
              <w:t xml:space="preserve"> </w:t>
            </w:r>
            <w:r w:rsidR="00383E88" w:rsidRPr="00383E88">
              <w:rPr>
                <w:sz w:val="20"/>
                <w:szCs w:val="20"/>
              </w:rPr>
              <w:t>Use pharmacogenetic methods and systematize the results of scientific research by processing literary data.</w:t>
            </w:r>
          </w:p>
        </w:tc>
        <w:tc>
          <w:tcPr>
            <w:tcW w:w="3402" w:type="dxa"/>
            <w:gridSpan w:val="2"/>
          </w:tcPr>
          <w:p w14:paraId="01B00815" w14:textId="66B7CD89" w:rsidR="001271CC" w:rsidRPr="003F2DC5" w:rsidRDefault="001271CC" w:rsidP="001271CC">
            <w:pPr>
              <w:pBdr>
                <w:top w:val="nil"/>
                <w:left w:val="nil"/>
                <w:bottom w:val="nil"/>
                <w:right w:val="nil"/>
                <w:between w:val="nil"/>
              </w:pBdr>
              <w:jc w:val="both"/>
              <w:rPr>
                <w:color w:val="000000"/>
                <w:sz w:val="20"/>
                <w:szCs w:val="20"/>
              </w:rPr>
            </w:pPr>
            <w:r w:rsidRPr="003F2DC5">
              <w:rPr>
                <w:color w:val="000000"/>
                <w:sz w:val="20"/>
                <w:szCs w:val="20"/>
              </w:rPr>
              <w:t>2.1</w:t>
            </w:r>
            <w:r w:rsidR="00383E88">
              <w:t xml:space="preserve"> </w:t>
            </w:r>
            <w:r w:rsidR="00753A6E" w:rsidRPr="00761401">
              <w:rPr>
                <w:color w:val="000000"/>
                <w:sz w:val="20"/>
                <w:szCs w:val="20"/>
              </w:rPr>
              <w:t>Applies pharmacogenetic methods.</w:t>
            </w:r>
          </w:p>
        </w:tc>
      </w:tr>
      <w:tr w:rsidR="001271CC" w:rsidRPr="003F2DC5" w14:paraId="6FD9613F" w14:textId="77777777" w:rsidTr="001271CC">
        <w:trPr>
          <w:trHeight w:val="76"/>
        </w:trPr>
        <w:tc>
          <w:tcPr>
            <w:tcW w:w="1844" w:type="dxa"/>
            <w:vMerge/>
          </w:tcPr>
          <w:p w14:paraId="0A8BC178" w14:textId="77777777" w:rsidR="001271CC" w:rsidRPr="003F2DC5" w:rsidRDefault="001271CC" w:rsidP="001271CC">
            <w:pPr>
              <w:widowControl w:val="0"/>
              <w:pBdr>
                <w:top w:val="nil"/>
                <w:left w:val="nil"/>
                <w:bottom w:val="nil"/>
                <w:right w:val="nil"/>
                <w:between w:val="nil"/>
              </w:pBdr>
              <w:spacing w:line="276" w:lineRule="auto"/>
              <w:rPr>
                <w:b/>
                <w:sz w:val="20"/>
                <w:szCs w:val="20"/>
              </w:rPr>
            </w:pPr>
          </w:p>
        </w:tc>
        <w:tc>
          <w:tcPr>
            <w:tcW w:w="5244" w:type="dxa"/>
            <w:gridSpan w:val="5"/>
            <w:vMerge/>
          </w:tcPr>
          <w:p w14:paraId="2E89DAFB" w14:textId="77777777" w:rsidR="001271CC" w:rsidRPr="003F2DC5" w:rsidRDefault="001271CC" w:rsidP="001271CC">
            <w:pPr>
              <w:jc w:val="both"/>
              <w:rPr>
                <w:sz w:val="20"/>
                <w:szCs w:val="20"/>
              </w:rPr>
            </w:pPr>
          </w:p>
        </w:tc>
        <w:tc>
          <w:tcPr>
            <w:tcW w:w="3402" w:type="dxa"/>
            <w:gridSpan w:val="2"/>
          </w:tcPr>
          <w:p w14:paraId="79A2A679" w14:textId="7E95D0A4" w:rsidR="001271CC" w:rsidRPr="003F2DC5" w:rsidRDefault="001271CC" w:rsidP="001271CC">
            <w:pPr>
              <w:pBdr>
                <w:top w:val="nil"/>
                <w:left w:val="nil"/>
                <w:bottom w:val="nil"/>
                <w:right w:val="nil"/>
                <w:between w:val="nil"/>
              </w:pBdr>
              <w:jc w:val="both"/>
              <w:rPr>
                <w:color w:val="000000"/>
                <w:sz w:val="20"/>
                <w:szCs w:val="20"/>
              </w:rPr>
            </w:pPr>
            <w:r w:rsidRPr="003F2DC5">
              <w:rPr>
                <w:color w:val="000000"/>
                <w:sz w:val="20"/>
                <w:szCs w:val="20"/>
              </w:rPr>
              <w:t>2.2</w:t>
            </w:r>
            <w:r w:rsidR="00383E88">
              <w:t xml:space="preserve"> </w:t>
            </w:r>
            <w:r w:rsidR="00383E88" w:rsidRPr="00383E88">
              <w:rPr>
                <w:color w:val="000000"/>
                <w:sz w:val="20"/>
                <w:szCs w:val="20"/>
              </w:rPr>
              <w:t>Summarizes the results of scientific research by processing literary data.</w:t>
            </w:r>
          </w:p>
        </w:tc>
      </w:tr>
      <w:tr w:rsidR="001271CC" w:rsidRPr="003F2DC5" w14:paraId="3950734B" w14:textId="77777777" w:rsidTr="001271CC">
        <w:trPr>
          <w:trHeight w:val="84"/>
        </w:trPr>
        <w:tc>
          <w:tcPr>
            <w:tcW w:w="1844" w:type="dxa"/>
            <w:vMerge/>
          </w:tcPr>
          <w:p w14:paraId="7A6DE0DD" w14:textId="77777777" w:rsidR="001271CC" w:rsidRPr="003F2DC5" w:rsidRDefault="001271CC" w:rsidP="001271CC">
            <w:pPr>
              <w:widowControl w:val="0"/>
              <w:pBdr>
                <w:top w:val="nil"/>
                <w:left w:val="nil"/>
                <w:bottom w:val="nil"/>
                <w:right w:val="nil"/>
                <w:between w:val="nil"/>
              </w:pBdr>
              <w:spacing w:line="276" w:lineRule="auto"/>
              <w:rPr>
                <w:b/>
                <w:color w:val="000000"/>
                <w:sz w:val="20"/>
                <w:szCs w:val="20"/>
              </w:rPr>
            </w:pPr>
          </w:p>
        </w:tc>
        <w:tc>
          <w:tcPr>
            <w:tcW w:w="5244" w:type="dxa"/>
            <w:gridSpan w:val="5"/>
            <w:vMerge w:val="restart"/>
          </w:tcPr>
          <w:p w14:paraId="6458780B" w14:textId="13381925" w:rsidR="001271CC" w:rsidRPr="003F2DC5" w:rsidRDefault="001271CC" w:rsidP="001271CC">
            <w:pPr>
              <w:jc w:val="both"/>
              <w:rPr>
                <w:sz w:val="20"/>
                <w:szCs w:val="20"/>
              </w:rPr>
            </w:pPr>
            <w:r w:rsidRPr="003F2DC5">
              <w:rPr>
                <w:sz w:val="20"/>
                <w:szCs w:val="20"/>
              </w:rPr>
              <w:t>3.</w:t>
            </w:r>
            <w:r w:rsidR="00761401">
              <w:t xml:space="preserve"> </w:t>
            </w:r>
            <w:r w:rsidR="00761401" w:rsidRPr="00761401">
              <w:rPr>
                <w:sz w:val="20"/>
                <w:szCs w:val="20"/>
              </w:rPr>
              <w:t>To use the acquired knowledge in practice in the field of pharmaceuticals.</w:t>
            </w:r>
          </w:p>
        </w:tc>
        <w:tc>
          <w:tcPr>
            <w:tcW w:w="3402" w:type="dxa"/>
            <w:gridSpan w:val="2"/>
          </w:tcPr>
          <w:p w14:paraId="31021E48" w14:textId="5DEBEC55" w:rsidR="001271CC" w:rsidRPr="003F2DC5" w:rsidRDefault="001271CC" w:rsidP="00753A6E">
            <w:pPr>
              <w:pBdr>
                <w:top w:val="nil"/>
                <w:left w:val="nil"/>
                <w:bottom w:val="nil"/>
                <w:right w:val="nil"/>
                <w:between w:val="nil"/>
              </w:pBdr>
              <w:jc w:val="both"/>
              <w:rPr>
                <w:color w:val="000000"/>
                <w:sz w:val="20"/>
                <w:szCs w:val="20"/>
              </w:rPr>
            </w:pPr>
            <w:r w:rsidRPr="003F2DC5">
              <w:rPr>
                <w:color w:val="000000"/>
                <w:sz w:val="20"/>
                <w:szCs w:val="20"/>
              </w:rPr>
              <w:t>3.1</w:t>
            </w:r>
            <w:r w:rsidR="00753A6E">
              <w:rPr>
                <w:color w:val="000000"/>
                <w:sz w:val="20"/>
                <w:szCs w:val="20"/>
              </w:rPr>
              <w:t xml:space="preserve"> </w:t>
            </w:r>
            <w:r w:rsidR="00753A6E" w:rsidRPr="00753A6E">
              <w:rPr>
                <w:color w:val="000000"/>
                <w:sz w:val="20"/>
                <w:szCs w:val="20"/>
              </w:rPr>
              <w:t>Analyzes the obtained data.</w:t>
            </w:r>
          </w:p>
        </w:tc>
      </w:tr>
      <w:tr w:rsidR="001271CC" w:rsidRPr="003F2DC5" w14:paraId="219BA814" w14:textId="77777777" w:rsidTr="001271CC">
        <w:trPr>
          <w:trHeight w:val="84"/>
        </w:trPr>
        <w:tc>
          <w:tcPr>
            <w:tcW w:w="1844" w:type="dxa"/>
            <w:vMerge/>
          </w:tcPr>
          <w:p w14:paraId="5E63D47E" w14:textId="77777777" w:rsidR="001271CC" w:rsidRPr="003F2DC5" w:rsidRDefault="001271CC" w:rsidP="001271CC">
            <w:pPr>
              <w:widowControl w:val="0"/>
              <w:pBdr>
                <w:top w:val="nil"/>
                <w:left w:val="nil"/>
                <w:bottom w:val="nil"/>
                <w:right w:val="nil"/>
                <w:between w:val="nil"/>
              </w:pBdr>
              <w:spacing w:line="276" w:lineRule="auto"/>
              <w:rPr>
                <w:b/>
                <w:color w:val="000000"/>
                <w:sz w:val="20"/>
                <w:szCs w:val="20"/>
              </w:rPr>
            </w:pPr>
          </w:p>
        </w:tc>
        <w:tc>
          <w:tcPr>
            <w:tcW w:w="5244" w:type="dxa"/>
            <w:gridSpan w:val="5"/>
            <w:vMerge/>
          </w:tcPr>
          <w:p w14:paraId="36DBD438" w14:textId="77777777" w:rsidR="001271CC" w:rsidRPr="003F2DC5" w:rsidRDefault="001271CC" w:rsidP="001271CC">
            <w:pPr>
              <w:jc w:val="both"/>
              <w:rPr>
                <w:sz w:val="20"/>
                <w:szCs w:val="20"/>
              </w:rPr>
            </w:pPr>
          </w:p>
        </w:tc>
        <w:tc>
          <w:tcPr>
            <w:tcW w:w="3402" w:type="dxa"/>
            <w:gridSpan w:val="2"/>
          </w:tcPr>
          <w:p w14:paraId="2A693825" w14:textId="7BFDFF62" w:rsidR="001271CC" w:rsidRPr="003F2DC5" w:rsidRDefault="001271CC" w:rsidP="001271CC">
            <w:pPr>
              <w:pBdr>
                <w:top w:val="nil"/>
                <w:left w:val="nil"/>
                <w:bottom w:val="nil"/>
                <w:right w:val="nil"/>
                <w:between w:val="nil"/>
              </w:pBdr>
              <w:jc w:val="both"/>
              <w:rPr>
                <w:color w:val="000000"/>
                <w:sz w:val="20"/>
                <w:szCs w:val="20"/>
              </w:rPr>
            </w:pPr>
            <w:r w:rsidRPr="003F2DC5">
              <w:rPr>
                <w:color w:val="000000"/>
                <w:sz w:val="20"/>
                <w:szCs w:val="20"/>
              </w:rPr>
              <w:t>3.2</w:t>
            </w:r>
            <w:r w:rsidR="00761401" w:rsidRPr="00761401">
              <w:rPr>
                <w:color w:val="000000"/>
                <w:sz w:val="20"/>
                <w:szCs w:val="20"/>
              </w:rPr>
              <w:t xml:space="preserve"> </w:t>
            </w:r>
            <w:r w:rsidR="00753A6E" w:rsidRPr="00753A6E">
              <w:rPr>
                <w:color w:val="000000"/>
                <w:sz w:val="20"/>
                <w:szCs w:val="20"/>
              </w:rPr>
              <w:t>Applies the acquired knowledge in practice in the field of pharmaceuticals</w:t>
            </w:r>
            <w:r w:rsidR="00753A6E">
              <w:rPr>
                <w:color w:val="000000"/>
                <w:sz w:val="20"/>
                <w:szCs w:val="20"/>
              </w:rPr>
              <w:t>.</w:t>
            </w:r>
          </w:p>
        </w:tc>
      </w:tr>
      <w:tr w:rsidR="001271CC" w:rsidRPr="003F2DC5" w14:paraId="0401B6E3" w14:textId="77777777" w:rsidTr="00D56AC8">
        <w:trPr>
          <w:trHeight w:val="282"/>
        </w:trPr>
        <w:tc>
          <w:tcPr>
            <w:tcW w:w="1844" w:type="dxa"/>
            <w:vMerge/>
          </w:tcPr>
          <w:p w14:paraId="1BFECDCB" w14:textId="77777777" w:rsidR="001271CC" w:rsidRPr="003F2DC5" w:rsidRDefault="001271CC" w:rsidP="001271CC">
            <w:pPr>
              <w:widowControl w:val="0"/>
              <w:pBdr>
                <w:top w:val="nil"/>
                <w:left w:val="nil"/>
                <w:bottom w:val="nil"/>
                <w:right w:val="nil"/>
                <w:between w:val="nil"/>
              </w:pBdr>
              <w:spacing w:line="276" w:lineRule="auto"/>
              <w:rPr>
                <w:b/>
                <w:color w:val="000000"/>
                <w:sz w:val="20"/>
                <w:szCs w:val="20"/>
              </w:rPr>
            </w:pPr>
          </w:p>
        </w:tc>
        <w:tc>
          <w:tcPr>
            <w:tcW w:w="5244" w:type="dxa"/>
            <w:gridSpan w:val="5"/>
            <w:vMerge w:val="restart"/>
          </w:tcPr>
          <w:p w14:paraId="1929A304" w14:textId="60FD8BC5" w:rsidR="001271CC" w:rsidRPr="003F2DC5" w:rsidRDefault="001271CC" w:rsidP="001271CC">
            <w:pPr>
              <w:jc w:val="both"/>
              <w:rPr>
                <w:sz w:val="20"/>
                <w:szCs w:val="20"/>
              </w:rPr>
            </w:pPr>
            <w:r w:rsidRPr="003F2DC5">
              <w:rPr>
                <w:sz w:val="20"/>
                <w:szCs w:val="20"/>
              </w:rPr>
              <w:t>4.</w:t>
            </w:r>
            <w:r w:rsidR="00D56AC8">
              <w:t xml:space="preserve"> </w:t>
            </w:r>
            <w:r w:rsidR="00753A6E" w:rsidRPr="00753A6E">
              <w:rPr>
                <w:sz w:val="20"/>
                <w:szCs w:val="20"/>
              </w:rPr>
              <w:t>Explain the various techniques and methods of pharmacogenetics, identify the advantages and limitations of pharmacogenetics and pharmacogenomics.</w:t>
            </w:r>
          </w:p>
        </w:tc>
        <w:tc>
          <w:tcPr>
            <w:tcW w:w="3402" w:type="dxa"/>
            <w:gridSpan w:val="2"/>
          </w:tcPr>
          <w:p w14:paraId="6D5F81C1" w14:textId="6D8403AE" w:rsidR="001271CC" w:rsidRPr="003F2DC5" w:rsidRDefault="001271CC" w:rsidP="00753A6E">
            <w:pPr>
              <w:jc w:val="both"/>
              <w:rPr>
                <w:sz w:val="20"/>
                <w:szCs w:val="20"/>
              </w:rPr>
            </w:pPr>
            <w:r w:rsidRPr="003F2DC5">
              <w:rPr>
                <w:sz w:val="20"/>
                <w:szCs w:val="20"/>
              </w:rPr>
              <w:t>4.1</w:t>
            </w:r>
            <w:r w:rsidR="00753A6E">
              <w:t xml:space="preserve"> </w:t>
            </w:r>
            <w:r w:rsidR="00753A6E" w:rsidRPr="00753A6E">
              <w:rPr>
                <w:sz w:val="20"/>
                <w:szCs w:val="20"/>
              </w:rPr>
              <w:t>Identifies various techniques and methods of pharmacogenetics.</w:t>
            </w:r>
          </w:p>
        </w:tc>
      </w:tr>
      <w:tr w:rsidR="001271CC" w:rsidRPr="003F2DC5" w14:paraId="2D269C42" w14:textId="77777777" w:rsidTr="001271CC">
        <w:trPr>
          <w:trHeight w:val="76"/>
        </w:trPr>
        <w:tc>
          <w:tcPr>
            <w:tcW w:w="1844" w:type="dxa"/>
            <w:vMerge/>
          </w:tcPr>
          <w:p w14:paraId="50D1D9FC" w14:textId="77777777" w:rsidR="001271CC" w:rsidRPr="003F2DC5" w:rsidRDefault="001271CC" w:rsidP="001271CC">
            <w:pPr>
              <w:widowControl w:val="0"/>
              <w:pBdr>
                <w:top w:val="nil"/>
                <w:left w:val="nil"/>
                <w:bottom w:val="nil"/>
                <w:right w:val="nil"/>
                <w:between w:val="nil"/>
              </w:pBdr>
              <w:spacing w:line="276" w:lineRule="auto"/>
              <w:rPr>
                <w:b/>
                <w:color w:val="000000"/>
                <w:sz w:val="20"/>
                <w:szCs w:val="20"/>
              </w:rPr>
            </w:pPr>
          </w:p>
        </w:tc>
        <w:tc>
          <w:tcPr>
            <w:tcW w:w="5244" w:type="dxa"/>
            <w:gridSpan w:val="5"/>
            <w:vMerge/>
          </w:tcPr>
          <w:p w14:paraId="1DA4893E" w14:textId="77777777" w:rsidR="001271CC" w:rsidRPr="003F2DC5" w:rsidRDefault="001271CC" w:rsidP="001271CC">
            <w:pPr>
              <w:jc w:val="both"/>
              <w:rPr>
                <w:sz w:val="20"/>
                <w:szCs w:val="20"/>
              </w:rPr>
            </w:pPr>
          </w:p>
        </w:tc>
        <w:tc>
          <w:tcPr>
            <w:tcW w:w="3402" w:type="dxa"/>
            <w:gridSpan w:val="2"/>
          </w:tcPr>
          <w:p w14:paraId="4C31CA31" w14:textId="4450DEE6" w:rsidR="001271CC" w:rsidRPr="003F2DC5" w:rsidRDefault="001271CC" w:rsidP="001271CC">
            <w:pPr>
              <w:jc w:val="both"/>
              <w:rPr>
                <w:sz w:val="20"/>
                <w:szCs w:val="20"/>
              </w:rPr>
            </w:pPr>
            <w:r w:rsidRPr="003F2DC5">
              <w:rPr>
                <w:sz w:val="20"/>
                <w:szCs w:val="20"/>
              </w:rPr>
              <w:t>4.2</w:t>
            </w:r>
            <w:r w:rsidR="00D56AC8" w:rsidRPr="00D56AC8">
              <w:rPr>
                <w:sz w:val="20"/>
                <w:szCs w:val="20"/>
              </w:rPr>
              <w:t>.</w:t>
            </w:r>
            <w:r w:rsidR="00753A6E" w:rsidRPr="00753A6E">
              <w:rPr>
                <w:sz w:val="20"/>
                <w:szCs w:val="20"/>
              </w:rPr>
              <w:t xml:space="preserve"> Analyzes the advantages and limitations of pharmacogenetics and pharmacogenomics.</w:t>
            </w:r>
          </w:p>
        </w:tc>
      </w:tr>
      <w:tr w:rsidR="001271CC" w:rsidRPr="003F2DC5" w14:paraId="019F5053" w14:textId="77777777" w:rsidTr="001271CC">
        <w:trPr>
          <w:trHeight w:val="76"/>
        </w:trPr>
        <w:tc>
          <w:tcPr>
            <w:tcW w:w="1844" w:type="dxa"/>
            <w:vMerge/>
          </w:tcPr>
          <w:p w14:paraId="01E72214" w14:textId="77777777" w:rsidR="001271CC" w:rsidRPr="003F2DC5" w:rsidRDefault="001271CC" w:rsidP="001271CC">
            <w:pPr>
              <w:widowControl w:val="0"/>
              <w:pBdr>
                <w:top w:val="nil"/>
                <w:left w:val="nil"/>
                <w:bottom w:val="nil"/>
                <w:right w:val="nil"/>
                <w:between w:val="nil"/>
              </w:pBdr>
              <w:spacing w:line="276" w:lineRule="auto"/>
              <w:rPr>
                <w:sz w:val="20"/>
                <w:szCs w:val="20"/>
              </w:rPr>
            </w:pPr>
          </w:p>
        </w:tc>
        <w:tc>
          <w:tcPr>
            <w:tcW w:w="5244" w:type="dxa"/>
            <w:gridSpan w:val="5"/>
            <w:vMerge w:val="restart"/>
          </w:tcPr>
          <w:p w14:paraId="1B130507" w14:textId="1B400B29" w:rsidR="001271CC" w:rsidRPr="003F2DC5" w:rsidRDefault="001271CC" w:rsidP="001271CC">
            <w:pPr>
              <w:jc w:val="both"/>
              <w:rPr>
                <w:sz w:val="20"/>
                <w:szCs w:val="20"/>
              </w:rPr>
            </w:pPr>
            <w:r w:rsidRPr="003F2DC5">
              <w:rPr>
                <w:sz w:val="20"/>
                <w:szCs w:val="20"/>
              </w:rPr>
              <w:t>5.</w:t>
            </w:r>
            <w:r w:rsidR="00753A6E">
              <w:t xml:space="preserve"> </w:t>
            </w:r>
            <w:r w:rsidR="00753A6E" w:rsidRPr="00753A6E">
              <w:rPr>
                <w:sz w:val="20"/>
                <w:szCs w:val="20"/>
              </w:rPr>
              <w:t>To identify key issues in the widespread implementation of pharmacogenetic principles in healthcare systems.</w:t>
            </w:r>
          </w:p>
        </w:tc>
        <w:tc>
          <w:tcPr>
            <w:tcW w:w="3402" w:type="dxa"/>
            <w:gridSpan w:val="2"/>
          </w:tcPr>
          <w:p w14:paraId="43B49405" w14:textId="61A8F022" w:rsidR="001271CC" w:rsidRPr="003F2DC5" w:rsidRDefault="001271CC" w:rsidP="00753A6E">
            <w:pPr>
              <w:tabs>
                <w:tab w:val="left" w:pos="315"/>
              </w:tabs>
              <w:jc w:val="both"/>
              <w:rPr>
                <w:sz w:val="20"/>
                <w:szCs w:val="20"/>
              </w:rPr>
            </w:pPr>
            <w:r w:rsidRPr="003F2DC5">
              <w:rPr>
                <w:sz w:val="20"/>
                <w:szCs w:val="20"/>
              </w:rPr>
              <w:t>5.1</w:t>
            </w:r>
            <w:r w:rsidR="00753A6E">
              <w:rPr>
                <w:sz w:val="20"/>
                <w:szCs w:val="20"/>
              </w:rPr>
              <w:t xml:space="preserve"> </w:t>
            </w:r>
            <w:r w:rsidR="00753A6E" w:rsidRPr="00753A6E">
              <w:rPr>
                <w:sz w:val="20"/>
                <w:szCs w:val="20"/>
              </w:rPr>
              <w:t>Identify key issues in pharmacogenetics.</w:t>
            </w:r>
          </w:p>
        </w:tc>
      </w:tr>
      <w:tr w:rsidR="001271CC" w:rsidRPr="003F2DC5" w14:paraId="41006963" w14:textId="77777777" w:rsidTr="001271CC">
        <w:trPr>
          <w:trHeight w:val="76"/>
        </w:trPr>
        <w:tc>
          <w:tcPr>
            <w:tcW w:w="1844" w:type="dxa"/>
            <w:vMerge/>
          </w:tcPr>
          <w:p w14:paraId="57D91EB9" w14:textId="77777777" w:rsidR="001271CC" w:rsidRPr="003F2DC5" w:rsidRDefault="001271CC" w:rsidP="001271CC">
            <w:pPr>
              <w:widowControl w:val="0"/>
              <w:pBdr>
                <w:top w:val="nil"/>
                <w:left w:val="nil"/>
                <w:bottom w:val="nil"/>
                <w:right w:val="nil"/>
                <w:between w:val="nil"/>
              </w:pBdr>
              <w:spacing w:line="276" w:lineRule="auto"/>
              <w:rPr>
                <w:sz w:val="20"/>
                <w:szCs w:val="20"/>
              </w:rPr>
            </w:pPr>
          </w:p>
        </w:tc>
        <w:tc>
          <w:tcPr>
            <w:tcW w:w="5244" w:type="dxa"/>
            <w:gridSpan w:val="5"/>
            <w:vMerge/>
          </w:tcPr>
          <w:p w14:paraId="3F7C7D3E" w14:textId="77777777" w:rsidR="001271CC" w:rsidRPr="003F2DC5" w:rsidRDefault="001271CC" w:rsidP="001271CC">
            <w:pPr>
              <w:jc w:val="both"/>
              <w:rPr>
                <w:sz w:val="20"/>
                <w:szCs w:val="20"/>
              </w:rPr>
            </w:pPr>
          </w:p>
        </w:tc>
        <w:tc>
          <w:tcPr>
            <w:tcW w:w="3402" w:type="dxa"/>
            <w:gridSpan w:val="2"/>
          </w:tcPr>
          <w:p w14:paraId="25DD9741" w14:textId="7396CA5E" w:rsidR="001271CC" w:rsidRPr="003F2DC5" w:rsidRDefault="001271CC" w:rsidP="001271CC">
            <w:pPr>
              <w:jc w:val="both"/>
              <w:rPr>
                <w:sz w:val="20"/>
                <w:szCs w:val="20"/>
              </w:rPr>
            </w:pPr>
            <w:r w:rsidRPr="003F2DC5">
              <w:rPr>
                <w:sz w:val="20"/>
                <w:szCs w:val="20"/>
              </w:rPr>
              <w:t>5.2</w:t>
            </w:r>
            <w:r w:rsidR="00753A6E" w:rsidRPr="00753A6E">
              <w:rPr>
                <w:sz w:val="20"/>
                <w:szCs w:val="20"/>
              </w:rPr>
              <w:t xml:space="preserve"> Develop recommendations for the widespread implementation of pharmacogenetic principles in the healthcare system.</w:t>
            </w:r>
          </w:p>
        </w:tc>
      </w:tr>
      <w:tr w:rsidR="001271CC" w:rsidRPr="003F2DC5" w14:paraId="25E2A13A" w14:textId="77777777" w:rsidTr="001271CC">
        <w:trPr>
          <w:trHeight w:val="288"/>
        </w:trPr>
        <w:tc>
          <w:tcPr>
            <w:tcW w:w="1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557AB7" w14:textId="77777777" w:rsidR="001271CC" w:rsidRPr="003F2DC5" w:rsidRDefault="001271CC" w:rsidP="001271CC">
            <w:pPr>
              <w:rPr>
                <w:b/>
                <w:sz w:val="20"/>
                <w:szCs w:val="20"/>
              </w:rPr>
            </w:pPr>
            <w:r w:rsidRPr="003F2DC5">
              <w:rPr>
                <w:b/>
                <w:sz w:val="20"/>
                <w:szCs w:val="20"/>
              </w:rPr>
              <w:t>Prerequisites</w:t>
            </w:r>
          </w:p>
        </w:tc>
        <w:tc>
          <w:tcPr>
            <w:tcW w:w="8646" w:type="dxa"/>
            <w:gridSpan w:val="7"/>
            <w:tcBorders>
              <w:top w:val="single" w:sz="4" w:space="0" w:color="000000" w:themeColor="text1"/>
              <w:left w:val="single" w:sz="4" w:space="0" w:color="000000" w:themeColor="text1"/>
              <w:right w:val="single" w:sz="4" w:space="0" w:color="000000" w:themeColor="text1"/>
            </w:tcBorders>
          </w:tcPr>
          <w:p w14:paraId="1B51A2E3" w14:textId="152224B2" w:rsidR="001271CC" w:rsidRPr="00D4675E" w:rsidRDefault="00D4675E" w:rsidP="001271CC">
            <w:pPr>
              <w:rPr>
                <w:bCs/>
                <w:sz w:val="20"/>
                <w:szCs w:val="20"/>
              </w:rPr>
            </w:pPr>
            <w:r w:rsidRPr="00D4675E">
              <w:rPr>
                <w:bCs/>
                <w:sz w:val="20"/>
                <w:szCs w:val="20"/>
              </w:rPr>
              <w:t>Molecular and Forensic-Medical Expertise, Population Genetics,</w:t>
            </w:r>
            <w:r w:rsidRPr="00D4675E">
              <w:rPr>
                <w:bCs/>
              </w:rPr>
              <w:t xml:space="preserve"> </w:t>
            </w:r>
            <w:proofErr w:type="spellStart"/>
            <w:r w:rsidRPr="00D4675E">
              <w:rPr>
                <w:bCs/>
                <w:sz w:val="20"/>
                <w:szCs w:val="20"/>
              </w:rPr>
              <w:t>Genopathology</w:t>
            </w:r>
            <w:proofErr w:type="spellEnd"/>
          </w:p>
        </w:tc>
      </w:tr>
      <w:tr w:rsidR="001271CC" w:rsidRPr="003F2DC5" w14:paraId="4C1146AC" w14:textId="77777777" w:rsidTr="001271CC">
        <w:trPr>
          <w:trHeight w:val="288"/>
        </w:trPr>
        <w:tc>
          <w:tcPr>
            <w:tcW w:w="1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5001D8" w14:textId="77777777" w:rsidR="001271CC" w:rsidRPr="003F2DC5" w:rsidRDefault="001271CC" w:rsidP="001271CC">
            <w:pPr>
              <w:rPr>
                <w:b/>
                <w:bCs/>
                <w:sz w:val="20"/>
                <w:szCs w:val="20"/>
                <w:lang w:val="en-US"/>
              </w:rPr>
            </w:pPr>
            <w:proofErr w:type="spellStart"/>
            <w:r w:rsidRPr="19A89D79">
              <w:rPr>
                <w:b/>
                <w:bCs/>
                <w:sz w:val="20"/>
                <w:szCs w:val="20"/>
                <w:lang w:val="en-US"/>
              </w:rPr>
              <w:t>Postrequisites</w:t>
            </w:r>
            <w:proofErr w:type="spellEnd"/>
          </w:p>
        </w:tc>
        <w:tc>
          <w:tcPr>
            <w:tcW w:w="8646" w:type="dxa"/>
            <w:gridSpan w:val="7"/>
            <w:tcBorders>
              <w:left w:val="single" w:sz="4" w:space="0" w:color="000000" w:themeColor="text1"/>
              <w:bottom w:val="single" w:sz="4" w:space="0" w:color="000000" w:themeColor="text1"/>
              <w:right w:val="single" w:sz="4" w:space="0" w:color="000000" w:themeColor="text1"/>
            </w:tcBorders>
          </w:tcPr>
          <w:p w14:paraId="526371CA" w14:textId="0888FA6D" w:rsidR="001271CC" w:rsidRPr="003F2DC5" w:rsidRDefault="00D4675E" w:rsidP="001271CC">
            <w:pPr>
              <w:rPr>
                <w:sz w:val="20"/>
                <w:szCs w:val="20"/>
              </w:rPr>
            </w:pPr>
            <w:r w:rsidRPr="00D4675E">
              <w:rPr>
                <w:sz w:val="20"/>
                <w:szCs w:val="20"/>
              </w:rPr>
              <w:t>Dissertation Writing</w:t>
            </w:r>
          </w:p>
        </w:tc>
      </w:tr>
      <w:tr w:rsidR="001271CC" w:rsidRPr="00A62A7E" w14:paraId="6BE37B1D" w14:textId="77777777" w:rsidTr="001271CC">
        <w:tc>
          <w:tcPr>
            <w:tcW w:w="1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D121BB" w14:textId="332FC171" w:rsidR="001271CC" w:rsidRPr="00407938" w:rsidRDefault="001271CC" w:rsidP="001271CC">
            <w:pPr>
              <w:pBdr>
                <w:top w:val="nil"/>
                <w:left w:val="nil"/>
                <w:bottom w:val="nil"/>
                <w:right w:val="nil"/>
                <w:between w:val="nil"/>
              </w:pBdr>
              <w:rPr>
                <w:bCs/>
                <w:color w:val="FF0000"/>
                <w:sz w:val="20"/>
                <w:szCs w:val="20"/>
                <w:shd w:val="clear" w:color="auto" w:fill="FFFFFF"/>
              </w:rPr>
            </w:pPr>
            <w:r w:rsidRPr="00407938">
              <w:rPr>
                <w:b/>
                <w:sz w:val="20"/>
                <w:szCs w:val="20"/>
              </w:rPr>
              <w:t>Learning Resources</w:t>
            </w:r>
          </w:p>
        </w:tc>
        <w:tc>
          <w:tcPr>
            <w:tcW w:w="864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07D654" w14:textId="4A569E91" w:rsidR="001271CC" w:rsidRPr="00407938" w:rsidRDefault="001271CC" w:rsidP="001271CC">
            <w:pPr>
              <w:rPr>
                <w:sz w:val="20"/>
                <w:szCs w:val="20"/>
                <w:lang w:val="kk-KZ"/>
              </w:rPr>
            </w:pPr>
            <w:r w:rsidRPr="00407938">
              <w:rPr>
                <w:b/>
                <w:bCs/>
                <w:color w:val="000000"/>
                <w:sz w:val="20"/>
                <w:szCs w:val="20"/>
              </w:rPr>
              <w:t xml:space="preserve">Literature: </w:t>
            </w:r>
            <w:r w:rsidRPr="00407938">
              <w:rPr>
                <w:color w:val="000000" w:themeColor="text1"/>
                <w:sz w:val="20"/>
                <w:szCs w:val="20"/>
                <w:lang w:val="kk-KZ"/>
              </w:rPr>
              <w:t>main, additional.</w:t>
            </w:r>
            <w:r w:rsidRPr="00407938">
              <w:rPr>
                <w:sz w:val="20"/>
                <w:szCs w:val="20"/>
                <w:lang w:val="kk-KZ"/>
              </w:rPr>
              <w:t xml:space="preserve"> </w:t>
            </w:r>
          </w:p>
          <w:p w14:paraId="218FD2C4" w14:textId="3C079254" w:rsidR="00652594" w:rsidRPr="00652594" w:rsidRDefault="001271CC" w:rsidP="00652594">
            <w:pPr>
              <w:pBdr>
                <w:top w:val="nil"/>
                <w:left w:val="nil"/>
                <w:bottom w:val="nil"/>
                <w:right w:val="nil"/>
                <w:between w:val="nil"/>
              </w:pBdr>
              <w:rPr>
                <w:color w:val="000000"/>
                <w:sz w:val="20"/>
                <w:szCs w:val="20"/>
              </w:rPr>
            </w:pPr>
            <w:r w:rsidRPr="00407938">
              <w:rPr>
                <w:color w:val="000000"/>
                <w:sz w:val="20"/>
                <w:szCs w:val="20"/>
              </w:rPr>
              <w:t>1.</w:t>
            </w:r>
            <w:r w:rsidR="00652594">
              <w:t xml:space="preserve"> </w:t>
            </w:r>
            <w:proofErr w:type="spellStart"/>
            <w:r w:rsidR="00652594" w:rsidRPr="00652594">
              <w:rPr>
                <w:color w:val="000000"/>
                <w:sz w:val="20"/>
                <w:szCs w:val="20"/>
              </w:rPr>
              <w:t>Prokofieva</w:t>
            </w:r>
            <w:proofErr w:type="spellEnd"/>
            <w:r w:rsidR="00652594" w:rsidRPr="00652594">
              <w:rPr>
                <w:color w:val="000000"/>
                <w:sz w:val="20"/>
                <w:szCs w:val="20"/>
              </w:rPr>
              <w:t xml:space="preserve">, D.S., </w:t>
            </w:r>
            <w:proofErr w:type="spellStart"/>
            <w:r w:rsidR="00652594" w:rsidRPr="00652594">
              <w:rPr>
                <w:color w:val="000000"/>
                <w:sz w:val="20"/>
                <w:szCs w:val="20"/>
              </w:rPr>
              <w:t>Nurgalieva</w:t>
            </w:r>
            <w:proofErr w:type="spellEnd"/>
            <w:r w:rsidR="00652594" w:rsidRPr="00652594">
              <w:rPr>
                <w:color w:val="000000"/>
                <w:sz w:val="20"/>
                <w:szCs w:val="20"/>
              </w:rPr>
              <w:t xml:space="preserve">, </w:t>
            </w:r>
            <w:proofErr w:type="spellStart"/>
            <w:r w:rsidR="00652594" w:rsidRPr="00652594">
              <w:rPr>
                <w:color w:val="000000"/>
                <w:sz w:val="20"/>
                <w:szCs w:val="20"/>
              </w:rPr>
              <w:t>A.Kh</w:t>
            </w:r>
            <w:proofErr w:type="spellEnd"/>
            <w:r w:rsidR="00652594" w:rsidRPr="00652594">
              <w:rPr>
                <w:color w:val="000000"/>
                <w:sz w:val="20"/>
                <w:szCs w:val="20"/>
              </w:rPr>
              <w:t xml:space="preserve">., </w:t>
            </w:r>
            <w:proofErr w:type="spellStart"/>
            <w:r w:rsidR="00652594" w:rsidRPr="00652594">
              <w:rPr>
                <w:color w:val="000000"/>
                <w:sz w:val="20"/>
                <w:szCs w:val="20"/>
              </w:rPr>
              <w:t>Nadyrshina</w:t>
            </w:r>
            <w:proofErr w:type="spellEnd"/>
            <w:r w:rsidR="00652594" w:rsidRPr="00652594">
              <w:rPr>
                <w:color w:val="000000"/>
                <w:sz w:val="20"/>
                <w:szCs w:val="20"/>
              </w:rPr>
              <w:t xml:space="preserve"> D.D.,</w:t>
            </w:r>
            <w:r w:rsidR="00652594">
              <w:rPr>
                <w:color w:val="000000"/>
                <w:sz w:val="20"/>
                <w:szCs w:val="20"/>
              </w:rPr>
              <w:t xml:space="preserve"> </w:t>
            </w:r>
            <w:proofErr w:type="spellStart"/>
            <w:r w:rsidR="00652594" w:rsidRPr="00652594">
              <w:rPr>
                <w:color w:val="000000"/>
                <w:sz w:val="20"/>
                <w:szCs w:val="20"/>
              </w:rPr>
              <w:t>Khusnutdinova</w:t>
            </w:r>
            <w:proofErr w:type="spellEnd"/>
            <w:r w:rsidR="00652594" w:rsidRPr="00652594">
              <w:rPr>
                <w:color w:val="000000"/>
                <w:sz w:val="20"/>
                <w:szCs w:val="20"/>
              </w:rPr>
              <w:t>, E.K.</w:t>
            </w:r>
          </w:p>
          <w:p w14:paraId="355E4A08" w14:textId="5DEAE6CD" w:rsidR="001271CC" w:rsidRPr="00407938" w:rsidRDefault="00652594" w:rsidP="00652594">
            <w:pPr>
              <w:pBdr>
                <w:top w:val="nil"/>
                <w:left w:val="nil"/>
                <w:bottom w:val="nil"/>
                <w:right w:val="nil"/>
                <w:between w:val="nil"/>
              </w:pBdr>
              <w:rPr>
                <w:color w:val="000000"/>
                <w:sz w:val="20"/>
                <w:szCs w:val="20"/>
              </w:rPr>
            </w:pPr>
            <w:r w:rsidRPr="00652594">
              <w:rPr>
                <w:color w:val="000000"/>
                <w:sz w:val="20"/>
                <w:szCs w:val="20"/>
              </w:rPr>
              <w:t>Pharmacogenetics: textbook / D.S. Prokofiev – Ufa:</w:t>
            </w:r>
            <w:r>
              <w:rPr>
                <w:color w:val="000000"/>
                <w:sz w:val="20"/>
                <w:szCs w:val="20"/>
              </w:rPr>
              <w:t xml:space="preserve"> </w:t>
            </w:r>
            <w:r w:rsidRPr="00652594">
              <w:rPr>
                <w:color w:val="000000"/>
                <w:sz w:val="20"/>
                <w:szCs w:val="20"/>
              </w:rPr>
              <w:t xml:space="preserve">RIC </w:t>
            </w:r>
            <w:proofErr w:type="spellStart"/>
            <w:r w:rsidRPr="00652594">
              <w:rPr>
                <w:color w:val="000000"/>
                <w:sz w:val="20"/>
                <w:szCs w:val="20"/>
              </w:rPr>
              <w:t>BashSU</w:t>
            </w:r>
            <w:proofErr w:type="spellEnd"/>
            <w:r w:rsidRPr="00652594">
              <w:rPr>
                <w:color w:val="000000"/>
                <w:sz w:val="20"/>
                <w:szCs w:val="20"/>
              </w:rPr>
              <w:t>, 2017. – 97 p.</w:t>
            </w:r>
          </w:p>
          <w:p w14:paraId="7D4ADC9C" w14:textId="065A1812" w:rsidR="001271CC" w:rsidRPr="000437F2" w:rsidRDefault="000437F2" w:rsidP="000437F2">
            <w:pPr>
              <w:pBdr>
                <w:top w:val="nil"/>
                <w:left w:val="nil"/>
                <w:bottom w:val="nil"/>
                <w:right w:val="nil"/>
                <w:between w:val="nil"/>
              </w:pBdr>
              <w:rPr>
                <w:color w:val="000000"/>
                <w:sz w:val="20"/>
                <w:szCs w:val="20"/>
              </w:rPr>
            </w:pPr>
            <w:r>
              <w:rPr>
                <w:color w:val="000000"/>
                <w:sz w:val="20"/>
                <w:szCs w:val="20"/>
              </w:rPr>
              <w:t xml:space="preserve">2. </w:t>
            </w:r>
            <w:r w:rsidRPr="000437F2">
              <w:rPr>
                <w:color w:val="000000"/>
                <w:sz w:val="20"/>
                <w:szCs w:val="20"/>
              </w:rPr>
              <w:t xml:space="preserve">Grachev V.G., </w:t>
            </w:r>
            <w:proofErr w:type="spellStart"/>
            <w:r w:rsidRPr="000437F2">
              <w:rPr>
                <w:color w:val="000000"/>
                <w:sz w:val="20"/>
                <w:szCs w:val="20"/>
              </w:rPr>
              <w:t>Sychev</w:t>
            </w:r>
            <w:proofErr w:type="spellEnd"/>
            <w:r w:rsidRPr="000437F2">
              <w:rPr>
                <w:color w:val="000000"/>
                <w:sz w:val="20"/>
                <w:szCs w:val="20"/>
              </w:rPr>
              <w:t xml:space="preserve"> D.A., </w:t>
            </w:r>
            <w:proofErr w:type="spellStart"/>
            <w:r w:rsidRPr="000437F2">
              <w:rPr>
                <w:color w:val="000000"/>
                <w:sz w:val="20"/>
                <w:szCs w:val="20"/>
              </w:rPr>
              <w:t>Ramenskaya</w:t>
            </w:r>
            <w:proofErr w:type="spellEnd"/>
            <w:r w:rsidRPr="000437F2">
              <w:rPr>
                <w:color w:val="000000"/>
                <w:sz w:val="20"/>
                <w:szCs w:val="20"/>
              </w:rPr>
              <w:t xml:space="preserve"> G.V. Drug Metabolism. Scientific Foundations of Personalized Medicine (Guide for Physicians) GEOTAR-Media. 20</w:t>
            </w:r>
            <w:r w:rsidRPr="000437F2">
              <w:rPr>
                <w:color w:val="000000"/>
                <w:sz w:val="20"/>
                <w:szCs w:val="20"/>
              </w:rPr>
              <w:t>1</w:t>
            </w:r>
            <w:r w:rsidRPr="000437F2">
              <w:rPr>
                <w:color w:val="000000"/>
                <w:sz w:val="20"/>
                <w:szCs w:val="20"/>
              </w:rPr>
              <w:t>8.</w:t>
            </w:r>
          </w:p>
          <w:p w14:paraId="289584A7" w14:textId="1C27AA10" w:rsidR="000437F2" w:rsidRDefault="000437F2" w:rsidP="000437F2">
            <w:pPr>
              <w:pBdr>
                <w:top w:val="nil"/>
                <w:left w:val="nil"/>
                <w:bottom w:val="nil"/>
                <w:right w:val="nil"/>
                <w:between w:val="nil"/>
              </w:pBdr>
              <w:rPr>
                <w:color w:val="000000"/>
                <w:sz w:val="20"/>
                <w:szCs w:val="20"/>
              </w:rPr>
            </w:pPr>
            <w:r>
              <w:rPr>
                <w:color w:val="000000"/>
                <w:sz w:val="20"/>
                <w:szCs w:val="20"/>
              </w:rPr>
              <w:t>3.</w:t>
            </w:r>
            <w:r>
              <w:t xml:space="preserve"> </w:t>
            </w:r>
            <w:proofErr w:type="spellStart"/>
            <w:r w:rsidRPr="000437F2">
              <w:rPr>
                <w:color w:val="000000"/>
                <w:sz w:val="20"/>
                <w:szCs w:val="20"/>
              </w:rPr>
              <w:t>Krupitsky</w:t>
            </w:r>
            <w:proofErr w:type="spellEnd"/>
            <w:r w:rsidRPr="000437F2">
              <w:rPr>
                <w:color w:val="000000"/>
                <w:sz w:val="20"/>
                <w:szCs w:val="20"/>
              </w:rPr>
              <w:t xml:space="preserve"> E.M., Akhmetova E.A., Asadullin A.R. Pharmacogenetics of chemical addictions</w:t>
            </w:r>
            <w:r>
              <w:rPr>
                <w:color w:val="000000"/>
                <w:sz w:val="20"/>
                <w:szCs w:val="20"/>
              </w:rPr>
              <w:t>.</w:t>
            </w:r>
            <w:r w:rsidRPr="000437F2">
              <w:rPr>
                <w:color w:val="000000"/>
                <w:sz w:val="20"/>
                <w:szCs w:val="20"/>
              </w:rPr>
              <w:t xml:space="preserve"> Scientific reviews</w:t>
            </w:r>
            <w:r>
              <w:rPr>
                <w:color w:val="000000"/>
                <w:sz w:val="20"/>
                <w:szCs w:val="20"/>
              </w:rPr>
              <w:t xml:space="preserve"> </w:t>
            </w:r>
            <w:r w:rsidRPr="000437F2">
              <w:rPr>
                <w:color w:val="000000"/>
                <w:sz w:val="20"/>
                <w:szCs w:val="20"/>
              </w:rPr>
              <w:t>// R</w:t>
            </w:r>
            <w:r w:rsidRPr="000437F2">
              <w:rPr>
                <w:color w:val="000000"/>
                <w:sz w:val="20"/>
                <w:szCs w:val="20"/>
              </w:rPr>
              <w:t>eview of psychiatry and medical psychology no</w:t>
            </w:r>
            <w:r w:rsidRPr="000437F2">
              <w:rPr>
                <w:color w:val="000000"/>
                <w:sz w:val="20"/>
                <w:szCs w:val="20"/>
              </w:rPr>
              <w:t>. 4-1, 2019, 12 p.</w:t>
            </w:r>
          </w:p>
          <w:p w14:paraId="68046B23" w14:textId="75CE2E67" w:rsidR="000437F2" w:rsidRDefault="000437F2" w:rsidP="000437F2">
            <w:pPr>
              <w:pBdr>
                <w:top w:val="nil"/>
                <w:left w:val="nil"/>
                <w:bottom w:val="nil"/>
                <w:right w:val="nil"/>
                <w:between w:val="nil"/>
              </w:pBdr>
              <w:rPr>
                <w:color w:val="000000"/>
                <w:sz w:val="20"/>
                <w:szCs w:val="20"/>
              </w:rPr>
            </w:pPr>
            <w:r>
              <w:rPr>
                <w:color w:val="000000"/>
                <w:sz w:val="20"/>
                <w:szCs w:val="20"/>
              </w:rPr>
              <w:t>4.</w:t>
            </w:r>
            <w:r>
              <w:t xml:space="preserve"> </w:t>
            </w:r>
            <w:r w:rsidRPr="000437F2">
              <w:rPr>
                <w:color w:val="000000"/>
                <w:sz w:val="20"/>
                <w:szCs w:val="20"/>
              </w:rPr>
              <w:t xml:space="preserve">Roseann S. </w:t>
            </w:r>
            <w:proofErr w:type="spellStart"/>
            <w:r w:rsidRPr="000437F2">
              <w:rPr>
                <w:color w:val="000000"/>
                <w:sz w:val="20"/>
                <w:szCs w:val="20"/>
              </w:rPr>
              <w:t>Gammal</w:t>
            </w:r>
            <w:proofErr w:type="spellEnd"/>
            <w:r w:rsidRPr="000437F2">
              <w:rPr>
                <w:color w:val="000000"/>
                <w:sz w:val="20"/>
                <w:szCs w:val="20"/>
              </w:rPr>
              <w:t xml:space="preserve">, </w:t>
            </w:r>
            <w:proofErr w:type="gramStart"/>
            <w:r w:rsidRPr="000437F2">
              <w:rPr>
                <w:color w:val="000000"/>
                <w:sz w:val="20"/>
                <w:szCs w:val="20"/>
              </w:rPr>
              <w:t>Pharm</w:t>
            </w:r>
            <w:proofErr w:type="gramEnd"/>
            <w:r w:rsidRPr="000437F2">
              <w:rPr>
                <w:color w:val="000000"/>
                <w:sz w:val="20"/>
                <w:szCs w:val="20"/>
              </w:rPr>
              <w:t>.D., BCPS; and Christy S. Harris, Pharm.D., FHOPA, BCOP</w:t>
            </w:r>
            <w:r>
              <w:t xml:space="preserve"> </w:t>
            </w:r>
            <w:r w:rsidRPr="000437F2">
              <w:rPr>
                <w:color w:val="000000"/>
                <w:sz w:val="20"/>
                <w:szCs w:val="20"/>
              </w:rPr>
              <w:t>Pharmacogenomics and Precision</w:t>
            </w:r>
            <w:r>
              <w:rPr>
                <w:color w:val="000000"/>
                <w:sz w:val="20"/>
                <w:szCs w:val="20"/>
              </w:rPr>
              <w:t xml:space="preserve"> </w:t>
            </w:r>
            <w:r w:rsidRPr="000437F2">
              <w:rPr>
                <w:color w:val="000000"/>
                <w:sz w:val="20"/>
                <w:szCs w:val="20"/>
              </w:rPr>
              <w:t>Medicine</w:t>
            </w:r>
            <w:r>
              <w:t xml:space="preserve"> /</w:t>
            </w:r>
            <w:r w:rsidRPr="000437F2">
              <w:rPr>
                <w:color w:val="000000"/>
                <w:sz w:val="20"/>
                <w:szCs w:val="20"/>
              </w:rPr>
              <w:t>PSAP 2020 BOOK</w:t>
            </w:r>
            <w:r>
              <w:rPr>
                <w:color w:val="000000"/>
                <w:sz w:val="20"/>
                <w:szCs w:val="20"/>
              </w:rPr>
              <w:t>.</w:t>
            </w:r>
            <w:r w:rsidRPr="000437F2">
              <w:rPr>
                <w:color w:val="000000"/>
                <w:sz w:val="20"/>
                <w:szCs w:val="20"/>
              </w:rPr>
              <w:t xml:space="preserve"> </w:t>
            </w:r>
            <w:r>
              <w:rPr>
                <w:color w:val="000000"/>
                <w:sz w:val="20"/>
                <w:szCs w:val="20"/>
              </w:rPr>
              <w:t>22 p.</w:t>
            </w:r>
          </w:p>
          <w:p w14:paraId="272E667A" w14:textId="3227B235" w:rsidR="00184D07" w:rsidRPr="00184D07" w:rsidRDefault="000437F2" w:rsidP="00184D07">
            <w:pPr>
              <w:pBdr>
                <w:top w:val="nil"/>
                <w:left w:val="nil"/>
                <w:bottom w:val="nil"/>
                <w:right w:val="nil"/>
                <w:between w:val="nil"/>
              </w:pBdr>
              <w:rPr>
                <w:color w:val="000000"/>
                <w:sz w:val="20"/>
                <w:szCs w:val="20"/>
              </w:rPr>
            </w:pPr>
            <w:r>
              <w:rPr>
                <w:color w:val="000000"/>
                <w:sz w:val="20"/>
                <w:szCs w:val="20"/>
              </w:rPr>
              <w:lastRenderedPageBreak/>
              <w:t xml:space="preserve">5. </w:t>
            </w:r>
            <w:r w:rsidRPr="000437F2">
              <w:rPr>
                <w:color w:val="000000"/>
                <w:sz w:val="20"/>
                <w:szCs w:val="20"/>
              </w:rPr>
              <w:t>K</w:t>
            </w:r>
            <w:r w:rsidRPr="000437F2">
              <w:rPr>
                <w:color w:val="000000"/>
                <w:sz w:val="20"/>
                <w:szCs w:val="20"/>
              </w:rPr>
              <w:t>u</w:t>
            </w:r>
            <w:r w:rsidRPr="000437F2">
              <w:rPr>
                <w:color w:val="000000"/>
                <w:sz w:val="20"/>
                <w:szCs w:val="20"/>
              </w:rPr>
              <w:t>-L</w:t>
            </w:r>
            <w:r w:rsidRPr="000437F2">
              <w:rPr>
                <w:color w:val="000000"/>
                <w:sz w:val="20"/>
                <w:szCs w:val="20"/>
              </w:rPr>
              <w:t xml:space="preserve">ang </w:t>
            </w:r>
            <w:r w:rsidRPr="000437F2">
              <w:rPr>
                <w:color w:val="000000"/>
                <w:sz w:val="20"/>
                <w:szCs w:val="20"/>
              </w:rPr>
              <w:t>C</w:t>
            </w:r>
            <w:r w:rsidRPr="000437F2">
              <w:rPr>
                <w:color w:val="000000"/>
                <w:sz w:val="20"/>
                <w:szCs w:val="20"/>
              </w:rPr>
              <w:t>hang</w:t>
            </w:r>
            <w:r w:rsidRPr="000437F2">
              <w:rPr>
                <w:color w:val="000000"/>
                <w:sz w:val="20"/>
                <w:szCs w:val="20"/>
              </w:rPr>
              <w:t>, MD,</w:t>
            </w:r>
            <w:r>
              <w:rPr>
                <w:color w:val="000000"/>
                <w:sz w:val="20"/>
                <w:szCs w:val="20"/>
              </w:rPr>
              <w:t xml:space="preserve"> </w:t>
            </w:r>
            <w:r w:rsidRPr="000437F2">
              <w:rPr>
                <w:color w:val="000000"/>
                <w:sz w:val="20"/>
                <w:szCs w:val="20"/>
              </w:rPr>
              <w:t>K</w:t>
            </w:r>
            <w:r w:rsidRPr="000437F2">
              <w:rPr>
                <w:color w:val="000000"/>
                <w:sz w:val="20"/>
                <w:szCs w:val="20"/>
              </w:rPr>
              <w:t>ristin</w:t>
            </w:r>
            <w:r w:rsidRPr="000437F2">
              <w:rPr>
                <w:color w:val="000000"/>
                <w:sz w:val="20"/>
                <w:szCs w:val="20"/>
              </w:rPr>
              <w:t xml:space="preserve"> W</w:t>
            </w:r>
            <w:r w:rsidRPr="000437F2">
              <w:rPr>
                <w:color w:val="000000"/>
                <w:sz w:val="20"/>
                <w:szCs w:val="20"/>
              </w:rPr>
              <w:t>eitzel</w:t>
            </w:r>
            <w:r w:rsidRPr="000437F2">
              <w:rPr>
                <w:color w:val="000000"/>
                <w:sz w:val="20"/>
                <w:szCs w:val="20"/>
              </w:rPr>
              <w:t>, S</w:t>
            </w:r>
            <w:r w:rsidRPr="000437F2">
              <w:rPr>
                <w:color w:val="000000"/>
                <w:sz w:val="20"/>
                <w:szCs w:val="20"/>
              </w:rPr>
              <w:t>iegfried</w:t>
            </w:r>
            <w:r w:rsidRPr="000437F2">
              <w:rPr>
                <w:color w:val="000000"/>
                <w:sz w:val="20"/>
                <w:szCs w:val="20"/>
              </w:rPr>
              <w:t xml:space="preserve"> S</w:t>
            </w:r>
            <w:r w:rsidRPr="000437F2">
              <w:rPr>
                <w:color w:val="000000"/>
                <w:sz w:val="20"/>
                <w:szCs w:val="20"/>
              </w:rPr>
              <w:t>chmidt</w:t>
            </w:r>
            <w:r w:rsidR="00184D07">
              <w:rPr>
                <w:color w:val="000000"/>
                <w:sz w:val="20"/>
                <w:szCs w:val="20"/>
              </w:rPr>
              <w:t xml:space="preserve">. </w:t>
            </w:r>
            <w:r w:rsidR="00184D07" w:rsidRPr="00184D07">
              <w:rPr>
                <w:color w:val="000000"/>
                <w:sz w:val="20"/>
                <w:szCs w:val="20"/>
              </w:rPr>
              <w:t>Pharmacogenetics: Using Genetic</w:t>
            </w:r>
          </w:p>
          <w:p w14:paraId="32D9F865" w14:textId="6F9C5F9C" w:rsidR="000437F2" w:rsidRPr="000437F2" w:rsidRDefault="00184D07" w:rsidP="00184D07">
            <w:pPr>
              <w:pBdr>
                <w:top w:val="nil"/>
                <w:left w:val="nil"/>
                <w:bottom w:val="nil"/>
                <w:right w:val="nil"/>
                <w:between w:val="nil"/>
              </w:pBdr>
              <w:rPr>
                <w:color w:val="000000"/>
                <w:sz w:val="20"/>
                <w:szCs w:val="20"/>
              </w:rPr>
            </w:pPr>
            <w:r w:rsidRPr="00184D07">
              <w:rPr>
                <w:color w:val="000000"/>
                <w:sz w:val="20"/>
                <w:szCs w:val="20"/>
              </w:rPr>
              <w:t>Information to Guide Drug Therapy</w:t>
            </w:r>
            <w:r>
              <w:rPr>
                <w:color w:val="000000"/>
                <w:sz w:val="20"/>
                <w:szCs w:val="20"/>
              </w:rPr>
              <w:t xml:space="preserve"> //</w:t>
            </w:r>
            <w:r>
              <w:t xml:space="preserve"> </w:t>
            </w:r>
            <w:r w:rsidRPr="00184D07">
              <w:rPr>
                <w:color w:val="000000"/>
                <w:sz w:val="20"/>
                <w:szCs w:val="20"/>
              </w:rPr>
              <w:t>American Family Physician</w:t>
            </w:r>
            <w:r w:rsidRPr="00184D07">
              <w:rPr>
                <w:color w:val="000000"/>
                <w:sz w:val="20"/>
                <w:szCs w:val="20"/>
              </w:rPr>
              <w:t xml:space="preserve"> </w:t>
            </w:r>
            <w:r w:rsidRPr="00184D07">
              <w:rPr>
                <w:color w:val="000000"/>
                <w:sz w:val="20"/>
                <w:szCs w:val="20"/>
              </w:rPr>
              <w:t>October 1, 2015</w:t>
            </w:r>
            <w:r>
              <w:rPr>
                <w:color w:val="000000"/>
                <w:sz w:val="20"/>
                <w:szCs w:val="20"/>
              </w:rPr>
              <w:t>.</w:t>
            </w:r>
            <w:r w:rsidRPr="00184D07">
              <w:rPr>
                <w:color w:val="000000"/>
                <w:sz w:val="20"/>
                <w:szCs w:val="20"/>
              </w:rPr>
              <w:t xml:space="preserve"> V</w:t>
            </w:r>
            <w:r>
              <w:rPr>
                <w:color w:val="000000"/>
                <w:sz w:val="20"/>
                <w:szCs w:val="20"/>
              </w:rPr>
              <w:t xml:space="preserve">. </w:t>
            </w:r>
            <w:r w:rsidRPr="00184D07">
              <w:rPr>
                <w:color w:val="000000"/>
                <w:sz w:val="20"/>
                <w:szCs w:val="20"/>
              </w:rPr>
              <w:t xml:space="preserve">92, 7 www.aafp.org/afp </w:t>
            </w:r>
            <w:r>
              <w:rPr>
                <w:color w:val="000000"/>
                <w:sz w:val="20"/>
                <w:szCs w:val="20"/>
              </w:rPr>
              <w:t>(</w:t>
            </w:r>
            <w:r w:rsidRPr="00184D07">
              <w:rPr>
                <w:color w:val="000000"/>
                <w:sz w:val="20"/>
                <w:szCs w:val="20"/>
              </w:rPr>
              <w:t>https://www.aafp.org/pubs/afp/issues/2015/1001/p588.pdf</w:t>
            </w:r>
            <w:r>
              <w:rPr>
                <w:color w:val="000000"/>
                <w:sz w:val="20"/>
                <w:szCs w:val="20"/>
              </w:rPr>
              <w:t>)</w:t>
            </w:r>
          </w:p>
          <w:p w14:paraId="3EF5D5C2" w14:textId="1CC804FE" w:rsidR="001271CC" w:rsidRPr="00407938" w:rsidRDefault="001271CC" w:rsidP="001271CC">
            <w:pPr>
              <w:rPr>
                <w:b/>
                <w:bCs/>
                <w:color w:val="000000" w:themeColor="text1"/>
                <w:sz w:val="20"/>
                <w:szCs w:val="20"/>
                <w:lang w:val="kk-KZ"/>
              </w:rPr>
            </w:pPr>
            <w:r w:rsidRPr="00407938">
              <w:rPr>
                <w:b/>
                <w:bCs/>
                <w:color w:val="000000" w:themeColor="text1"/>
                <w:sz w:val="20"/>
                <w:szCs w:val="20"/>
                <w:lang w:val="kk-KZ"/>
              </w:rPr>
              <w:t>Research infrastructure</w:t>
            </w:r>
          </w:p>
          <w:p w14:paraId="60EEF414" w14:textId="0C3F0C9E" w:rsidR="00652594" w:rsidRDefault="001271CC" w:rsidP="001271CC">
            <w:pPr>
              <w:rPr>
                <w:color w:val="000000" w:themeColor="text1"/>
                <w:sz w:val="16"/>
                <w:szCs w:val="16"/>
                <w:lang w:val="en-US"/>
              </w:rPr>
            </w:pPr>
            <w:r w:rsidRPr="001A4025">
              <w:rPr>
                <w:color w:val="000000" w:themeColor="text1"/>
                <w:sz w:val="20"/>
                <w:szCs w:val="20"/>
                <w:lang w:val="kk-KZ"/>
              </w:rPr>
              <w:t xml:space="preserve">1. </w:t>
            </w:r>
            <w:r w:rsidR="00652594">
              <w:fldChar w:fldCharType="begin"/>
            </w:r>
            <w:r w:rsidR="00652594">
              <w:instrText>HYPERLINK "https://www.researchgate.net/publication/293876140_Farmakogenomika_s_osnovami_farmakogenetiki"</w:instrText>
            </w:r>
            <w:r w:rsidR="00652594">
              <w:fldChar w:fldCharType="separate"/>
            </w:r>
            <w:r w:rsidR="00652594" w:rsidRPr="00427261">
              <w:rPr>
                <w:rStyle w:val="af9"/>
                <w:sz w:val="16"/>
                <w:szCs w:val="16"/>
                <w:lang w:val="kk-KZ"/>
              </w:rPr>
              <w:t>https://www.researchgate.net/publication/293876140_Farmakogenomika_s_osnovami_farmakogenetiki</w:t>
            </w:r>
            <w:r w:rsidR="00652594">
              <w:fldChar w:fldCharType="end"/>
            </w:r>
          </w:p>
          <w:p w14:paraId="6BE47A55" w14:textId="1E23D9A0" w:rsidR="001271CC" w:rsidRPr="00407938" w:rsidRDefault="001271CC" w:rsidP="001271CC">
            <w:pPr>
              <w:pBdr>
                <w:top w:val="nil"/>
                <w:left w:val="nil"/>
                <w:bottom w:val="nil"/>
                <w:right w:val="nil"/>
                <w:between w:val="nil"/>
              </w:pBdr>
              <w:rPr>
                <w:color w:val="FF0000"/>
                <w:sz w:val="20"/>
                <w:szCs w:val="20"/>
              </w:rPr>
            </w:pPr>
            <w:r w:rsidRPr="00407938">
              <w:rPr>
                <w:b/>
                <w:bCs/>
                <w:color w:val="000000"/>
                <w:sz w:val="20"/>
                <w:szCs w:val="20"/>
              </w:rPr>
              <w:t xml:space="preserve">Internet resources </w:t>
            </w:r>
          </w:p>
          <w:p w14:paraId="3F23898C" w14:textId="77777777" w:rsidR="00A62A7E" w:rsidRPr="00A62A7E" w:rsidRDefault="00A62A7E" w:rsidP="00A62A7E">
            <w:pPr>
              <w:rPr>
                <w:color w:val="000000" w:themeColor="text1"/>
                <w:sz w:val="20"/>
                <w:szCs w:val="20"/>
                <w:lang w:val="kk-KZ"/>
              </w:rPr>
            </w:pPr>
            <w:r w:rsidRPr="00A62A7E">
              <w:rPr>
                <w:color w:val="000000" w:themeColor="text1"/>
                <w:sz w:val="20"/>
                <w:szCs w:val="20"/>
                <w:lang w:val="kk-KZ"/>
              </w:rPr>
              <w:t xml:space="preserve">1 . http://elibrary.kaznu.kz/ru </w:t>
            </w:r>
          </w:p>
          <w:p w14:paraId="51609940" w14:textId="77777777" w:rsidR="00A62A7E" w:rsidRPr="00A62A7E" w:rsidRDefault="00A62A7E" w:rsidP="00A62A7E">
            <w:pPr>
              <w:rPr>
                <w:color w:val="000000" w:themeColor="text1"/>
                <w:sz w:val="20"/>
                <w:szCs w:val="20"/>
                <w:lang w:val="kk-KZ"/>
              </w:rPr>
            </w:pPr>
            <w:r w:rsidRPr="00A62A7E">
              <w:rPr>
                <w:color w:val="000000" w:themeColor="text1"/>
                <w:sz w:val="20"/>
                <w:szCs w:val="20"/>
                <w:lang w:val="kk-KZ"/>
              </w:rPr>
              <w:t>2. MOOC / video lectures, etc.</w:t>
            </w:r>
          </w:p>
          <w:p w14:paraId="01E3FA7B" w14:textId="77777777" w:rsidR="00A62A7E" w:rsidRPr="00A62A7E" w:rsidRDefault="00A62A7E" w:rsidP="00A62A7E">
            <w:pPr>
              <w:rPr>
                <w:color w:val="000000" w:themeColor="text1"/>
                <w:sz w:val="20"/>
                <w:szCs w:val="20"/>
                <w:lang w:val="kk-KZ"/>
              </w:rPr>
            </w:pPr>
            <w:r w:rsidRPr="00A62A7E">
              <w:rPr>
                <w:color w:val="000000" w:themeColor="text1"/>
                <w:sz w:val="20"/>
                <w:szCs w:val="20"/>
                <w:lang w:val="kk-KZ"/>
              </w:rPr>
              <w:t xml:space="preserve">3. https://www.coursera.org/ </w:t>
            </w:r>
          </w:p>
          <w:p w14:paraId="56112C75" w14:textId="3144C387" w:rsidR="001271CC" w:rsidRPr="00407938" w:rsidRDefault="00A62A7E" w:rsidP="00A62A7E">
            <w:pPr>
              <w:rPr>
                <w:color w:val="000000"/>
                <w:sz w:val="20"/>
                <w:szCs w:val="20"/>
                <w:lang w:val="kk-KZ"/>
              </w:rPr>
            </w:pPr>
            <w:r w:rsidRPr="00A62A7E">
              <w:rPr>
                <w:color w:val="000000" w:themeColor="text1"/>
                <w:sz w:val="20"/>
                <w:szCs w:val="20"/>
                <w:lang w:val="kk-KZ"/>
              </w:rPr>
              <w:t>4. https://www.edx.org/</w:t>
            </w:r>
          </w:p>
        </w:tc>
      </w:tr>
    </w:tbl>
    <w:p w14:paraId="10F6F5FC" w14:textId="728AC2A2" w:rsidR="00A02A85" w:rsidRPr="00A62A7E" w:rsidRDefault="00A02A85" w:rsidP="00A02A85">
      <w:pPr>
        <w:widowControl w:val="0"/>
        <w:pBdr>
          <w:top w:val="nil"/>
          <w:left w:val="nil"/>
          <w:bottom w:val="nil"/>
          <w:right w:val="nil"/>
          <w:between w:val="nil"/>
        </w:pBdr>
        <w:spacing w:line="276" w:lineRule="auto"/>
        <w:rPr>
          <w:color w:val="000000"/>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851"/>
        <w:gridCol w:w="283"/>
        <w:gridCol w:w="1134"/>
        <w:gridCol w:w="1985"/>
        <w:gridCol w:w="3118"/>
        <w:gridCol w:w="2268"/>
      </w:tblGrid>
      <w:tr w:rsidR="00A02A85" w:rsidRPr="003F2DC5" w14:paraId="44667642" w14:textId="77777777" w:rsidTr="19A89D79">
        <w:trPr>
          <w:trHeight w:val="5519"/>
        </w:trPr>
        <w:tc>
          <w:tcPr>
            <w:tcW w:w="17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083978" w14:textId="77777777" w:rsidR="000267FB" w:rsidRDefault="00A02A85" w:rsidP="004E7FA2">
            <w:pPr>
              <w:rPr>
                <w:b/>
                <w:sz w:val="20"/>
                <w:szCs w:val="20"/>
              </w:rPr>
            </w:pPr>
            <w:r w:rsidRPr="00B44E6D">
              <w:rPr>
                <w:b/>
                <w:sz w:val="20"/>
                <w:szCs w:val="20"/>
              </w:rPr>
              <w:t>Academic</w:t>
            </w:r>
          </w:p>
          <w:p w14:paraId="6858E0EC" w14:textId="269B7E90" w:rsidR="00A02A85" w:rsidRPr="004E7FA2" w:rsidRDefault="000267FB" w:rsidP="004E7FA2">
            <w:pPr>
              <w:rPr>
                <w:b/>
                <w:sz w:val="20"/>
                <w:szCs w:val="20"/>
              </w:rPr>
            </w:pPr>
            <w:r>
              <w:rPr>
                <w:b/>
                <w:sz w:val="20"/>
                <w:szCs w:val="20"/>
                <w:lang w:val="en-US"/>
              </w:rPr>
              <w:t>course</w:t>
            </w:r>
            <w:r w:rsidR="00A02A85" w:rsidRPr="00B44E6D">
              <w:rPr>
                <w:b/>
                <w:sz w:val="20"/>
                <w:szCs w:val="20"/>
              </w:rPr>
              <w:t xml:space="preserve"> policy</w:t>
            </w:r>
          </w:p>
        </w:tc>
        <w:tc>
          <w:tcPr>
            <w:tcW w:w="878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40BC9" w14:textId="385005A2" w:rsidR="00E83D4B" w:rsidRPr="007D1501" w:rsidRDefault="00A02A85" w:rsidP="00D45EAC">
            <w:pPr>
              <w:jc w:val="both"/>
              <w:rPr>
                <w:color w:val="000000" w:themeColor="text1"/>
                <w:sz w:val="20"/>
                <w:szCs w:val="20"/>
              </w:rPr>
            </w:pPr>
            <w:r w:rsidRPr="007D1501">
              <w:rPr>
                <w:color w:val="000000" w:themeColor="text1"/>
                <w:sz w:val="20"/>
                <w:szCs w:val="20"/>
              </w:rPr>
              <w:t xml:space="preserve">The academic policy of the </w:t>
            </w:r>
            <w:r w:rsidR="00B5347E" w:rsidRPr="007D1501">
              <w:rPr>
                <w:bCs/>
                <w:color w:val="000000" w:themeColor="text1"/>
                <w:sz w:val="20"/>
                <w:szCs w:val="20"/>
                <w:lang w:val="en-US"/>
              </w:rPr>
              <w:t>course</w:t>
            </w:r>
            <w:r w:rsidRPr="007D1501">
              <w:rPr>
                <w:color w:val="000000" w:themeColor="text1"/>
                <w:sz w:val="20"/>
                <w:szCs w:val="20"/>
              </w:rPr>
              <w:t xml:space="preserve"> is determined by </w:t>
            </w:r>
            <w:hyperlink r:id="rId11" w:history="1">
              <w:r w:rsidRPr="007D1501">
                <w:rPr>
                  <w:rStyle w:val="af9"/>
                  <w:color w:val="000000" w:themeColor="text1"/>
                  <w:sz w:val="20"/>
                  <w:szCs w:val="20"/>
                  <w:u w:val="single"/>
                </w:rPr>
                <w:t xml:space="preserve">the Academic Policy </w:t>
              </w:r>
            </w:hyperlink>
            <w:r w:rsidR="001A7302" w:rsidRPr="007D1501">
              <w:rPr>
                <w:rStyle w:val="af9"/>
                <w:color w:val="000000" w:themeColor="text1"/>
                <w:sz w:val="20"/>
                <w:szCs w:val="20"/>
                <w:u w:val="single"/>
              </w:rPr>
              <w:t xml:space="preserve">and </w:t>
            </w:r>
            <w:hyperlink r:id="rId12" w:history="1">
              <w:r w:rsidRPr="007D1501">
                <w:rPr>
                  <w:rStyle w:val="af9"/>
                  <w:color w:val="000000" w:themeColor="text1"/>
                  <w:sz w:val="20"/>
                  <w:szCs w:val="20"/>
                  <w:u w:val="single"/>
                </w:rPr>
                <w:t xml:space="preserve">the Policy of Academic Integrity </w:t>
              </w:r>
            </w:hyperlink>
            <w:hyperlink r:id="rId13" w:history="1">
              <w:r w:rsidR="001A7302" w:rsidRPr="007D1501">
                <w:rPr>
                  <w:rStyle w:val="af9"/>
                  <w:color w:val="000000" w:themeColor="text1"/>
                  <w:sz w:val="20"/>
                  <w:szCs w:val="20"/>
                  <w:u w:val="single"/>
                </w:rPr>
                <w:t xml:space="preserve">of Al-Farabi Kazakh National University </w:t>
              </w:r>
            </w:hyperlink>
            <w:hyperlink r:id="rId14" w:history="1">
              <w:r w:rsidR="003C747F" w:rsidRPr="007D1501">
                <w:rPr>
                  <w:rStyle w:val="af9"/>
                  <w:color w:val="000000" w:themeColor="text1"/>
                  <w:sz w:val="20"/>
                  <w:szCs w:val="20"/>
                  <w:u w:val="single"/>
                </w:rPr>
                <w:t>.</w:t>
              </w:r>
            </w:hyperlink>
            <w:r w:rsidR="003C747F" w:rsidRPr="007D1501">
              <w:rPr>
                <w:color w:val="000000" w:themeColor="text1"/>
                <w:sz w:val="20"/>
                <w:szCs w:val="20"/>
              </w:rPr>
              <w:t xml:space="preserve"> </w:t>
            </w:r>
          </w:p>
          <w:p w14:paraId="4FF5A8B1" w14:textId="02AF1754" w:rsidR="00A02A85" w:rsidRPr="007D1501" w:rsidRDefault="00A02A85" w:rsidP="00D45EAC">
            <w:pPr>
              <w:jc w:val="both"/>
              <w:rPr>
                <w:color w:val="000000" w:themeColor="text1"/>
                <w:sz w:val="20"/>
                <w:szCs w:val="20"/>
              </w:rPr>
            </w:pPr>
            <w:r w:rsidRPr="007D1501">
              <w:rPr>
                <w:color w:val="000000" w:themeColor="text1"/>
                <w:sz w:val="20"/>
                <w:szCs w:val="20"/>
              </w:rPr>
              <w:t xml:space="preserve">Documents are available on the main page of IS </w:t>
            </w:r>
            <w:r w:rsidRPr="007D1501">
              <w:rPr>
                <w:color w:val="000000" w:themeColor="text1"/>
                <w:sz w:val="20"/>
                <w:szCs w:val="20"/>
                <w:lang w:val="en-US"/>
              </w:rPr>
              <w:t>Univer</w:t>
            </w:r>
            <w:r w:rsidRPr="007D1501">
              <w:rPr>
                <w:color w:val="000000" w:themeColor="text1"/>
                <w:sz w:val="20"/>
                <w:szCs w:val="20"/>
              </w:rPr>
              <w:t>.</w:t>
            </w:r>
          </w:p>
          <w:p w14:paraId="78152A39" w14:textId="4BE3044B" w:rsidR="00ED7803" w:rsidRPr="007D1501" w:rsidRDefault="00ED7803" w:rsidP="19A89D79">
            <w:pPr>
              <w:jc w:val="both"/>
              <w:rPr>
                <w:b/>
                <w:bCs/>
                <w:color w:val="000000" w:themeColor="text1"/>
                <w:sz w:val="20"/>
                <w:szCs w:val="20"/>
                <w:lang w:val="en-US"/>
              </w:rPr>
            </w:pPr>
            <w:r w:rsidRPr="007D1501">
              <w:rPr>
                <w:b/>
                <w:bCs/>
                <w:color w:val="000000" w:themeColor="text1"/>
                <w:sz w:val="20"/>
                <w:szCs w:val="20"/>
                <w:lang w:val="en-US"/>
              </w:rPr>
              <w:t xml:space="preserve">Integration of science and education. </w:t>
            </w:r>
            <w:r w:rsidRPr="007D1501">
              <w:rPr>
                <w:color w:val="000000" w:themeColor="text1"/>
                <w:sz w:val="20"/>
                <w:szCs w:val="20"/>
                <w:lang w:val="en-US"/>
              </w:rPr>
              <w:t xml:space="preserve">The research work of students, undergraduates and doctoral students is a deepening of the educational process. It is organized directly at the departments, laboratories, scientific and design departments of the university, in student scientific and technical associations. Independent work of students at all levels of education is aimed at developing research skills and competencies based on obtaining new knowledge using modern research and information technologies. A research university teacher integrates the results of scientific activities into the topics of lectures and seminars (practical) classes, laboratory classes and into the tasks of the </w:t>
            </w:r>
            <w:r w:rsidR="00845971" w:rsidRPr="007D1501">
              <w:rPr>
                <w:color w:val="000000" w:themeColor="text1"/>
                <w:sz w:val="20"/>
                <w:szCs w:val="20"/>
                <w:lang w:val="en-US"/>
              </w:rPr>
              <w:t>IWST</w:t>
            </w:r>
            <w:r w:rsidRPr="007D1501">
              <w:rPr>
                <w:color w:val="000000" w:themeColor="text1"/>
                <w:sz w:val="20"/>
                <w:szCs w:val="20"/>
                <w:lang w:val="en-US"/>
              </w:rPr>
              <w:t xml:space="preserve">, </w:t>
            </w:r>
            <w:r w:rsidR="00845971" w:rsidRPr="007D1501">
              <w:rPr>
                <w:color w:val="000000" w:themeColor="text1"/>
                <w:sz w:val="20"/>
                <w:szCs w:val="20"/>
                <w:lang w:val="en-US"/>
              </w:rPr>
              <w:t>IWS</w:t>
            </w:r>
            <w:r w:rsidRPr="007D1501">
              <w:rPr>
                <w:color w:val="000000" w:themeColor="text1"/>
                <w:sz w:val="20"/>
                <w:szCs w:val="20"/>
                <w:lang w:val="en-US"/>
              </w:rPr>
              <w:t>, which are reflected in the syllabus and are responsible for the relevance of the topics of training sessions and</w:t>
            </w:r>
            <w:r w:rsidR="00407938" w:rsidRPr="007D1501">
              <w:rPr>
                <w:b/>
                <w:bCs/>
                <w:color w:val="000000" w:themeColor="text1"/>
                <w:sz w:val="20"/>
                <w:szCs w:val="20"/>
                <w:lang w:val="en-US"/>
              </w:rPr>
              <w:t xml:space="preserve"> </w:t>
            </w:r>
            <w:r w:rsidR="00407938" w:rsidRPr="007D1501">
              <w:rPr>
                <w:color w:val="000000" w:themeColor="text1"/>
                <w:sz w:val="20"/>
                <w:szCs w:val="20"/>
                <w:lang w:val="en-US"/>
              </w:rPr>
              <w:t>assignments.</w:t>
            </w:r>
          </w:p>
          <w:p w14:paraId="509C9B50" w14:textId="35CCA85C" w:rsidR="00A02A85" w:rsidRPr="007D1501" w:rsidRDefault="00A02A85" w:rsidP="19A89D79">
            <w:pPr>
              <w:jc w:val="both"/>
              <w:rPr>
                <w:b/>
                <w:bCs/>
                <w:color w:val="000000" w:themeColor="text1"/>
                <w:sz w:val="20"/>
                <w:szCs w:val="20"/>
                <w:lang w:val="en-US"/>
              </w:rPr>
            </w:pPr>
            <w:r w:rsidRPr="007D1501">
              <w:rPr>
                <w:b/>
                <w:bCs/>
                <w:color w:val="000000" w:themeColor="text1"/>
                <w:sz w:val="20"/>
                <w:szCs w:val="20"/>
                <w:lang w:val="en-US"/>
              </w:rPr>
              <w:t xml:space="preserve">Attendance. </w:t>
            </w:r>
            <w:r w:rsidRPr="007D1501">
              <w:rPr>
                <w:color w:val="000000" w:themeColor="text1"/>
                <w:sz w:val="20"/>
                <w:szCs w:val="20"/>
                <w:lang w:val="en-US"/>
              </w:rPr>
              <w:t>The deadline for each task is indicated in the calendar (schedule) for the implementation of the content of the course. Failure to meet deadlines results in loss of points.</w:t>
            </w:r>
          </w:p>
          <w:p w14:paraId="14D36AB3" w14:textId="7F186551" w:rsidR="00A02A85" w:rsidRPr="007D1501" w:rsidRDefault="00A6212D" w:rsidP="00024786">
            <w:pPr>
              <w:pBdr>
                <w:top w:val="nil"/>
                <w:left w:val="nil"/>
                <w:bottom w:val="nil"/>
                <w:right w:val="nil"/>
                <w:between w:val="nil"/>
              </w:pBdr>
              <w:jc w:val="both"/>
              <w:rPr>
                <w:b/>
                <w:bCs/>
                <w:color w:val="000000" w:themeColor="text1"/>
                <w:sz w:val="20"/>
                <w:szCs w:val="20"/>
              </w:rPr>
            </w:pPr>
            <w:r w:rsidRPr="007D1501">
              <w:rPr>
                <w:rStyle w:val="af9"/>
                <w:b/>
                <w:bCs/>
                <w:color w:val="000000" w:themeColor="text1"/>
                <w:sz w:val="20"/>
                <w:szCs w:val="20"/>
                <w:lang w:val="ru-RU"/>
              </w:rPr>
              <w:t>А</w:t>
            </w:r>
            <w:proofErr w:type="spellStart"/>
            <w:r w:rsidR="00A02A85" w:rsidRPr="007D1501">
              <w:rPr>
                <w:rStyle w:val="af9"/>
                <w:b/>
                <w:bCs/>
                <w:color w:val="000000" w:themeColor="text1"/>
                <w:sz w:val="20"/>
                <w:szCs w:val="20"/>
              </w:rPr>
              <w:t>cademic</w:t>
            </w:r>
            <w:proofErr w:type="spellEnd"/>
            <w:r w:rsidR="00A02A85" w:rsidRPr="007D1501">
              <w:rPr>
                <w:rStyle w:val="af9"/>
                <w:b/>
                <w:bCs/>
                <w:color w:val="000000" w:themeColor="text1"/>
                <w:sz w:val="20"/>
                <w:szCs w:val="20"/>
              </w:rPr>
              <w:t xml:space="preserve"> honesty.</w:t>
            </w:r>
            <w:r w:rsidR="00024786" w:rsidRPr="007D1501">
              <w:rPr>
                <w:rStyle w:val="af9"/>
                <w:color w:val="000000" w:themeColor="text1"/>
              </w:rPr>
              <w:t xml:space="preserve"> </w:t>
            </w:r>
            <w:r w:rsidR="00A02A85" w:rsidRPr="007D1501">
              <w:rPr>
                <w:color w:val="000000" w:themeColor="text1"/>
                <w:sz w:val="20"/>
                <w:szCs w:val="20"/>
              </w:rPr>
              <w:t xml:space="preserve">Practical/laboratory classes, </w:t>
            </w:r>
            <w:r w:rsidR="00845971" w:rsidRPr="007D1501">
              <w:rPr>
                <w:color w:val="000000" w:themeColor="text1"/>
                <w:sz w:val="20"/>
                <w:szCs w:val="20"/>
              </w:rPr>
              <w:t>IWS</w:t>
            </w:r>
            <w:r w:rsidR="00A02A85" w:rsidRPr="007D1501">
              <w:rPr>
                <w:color w:val="000000" w:themeColor="text1"/>
                <w:sz w:val="20"/>
                <w:szCs w:val="20"/>
              </w:rPr>
              <w:t xml:space="preserve"> develop the student's independence, critical thinking, and creativity. Plagiarism, forgery, the use of cheat sheets, cheating at all stages of completing tasks are unacceptable.</w:t>
            </w:r>
          </w:p>
          <w:p w14:paraId="0DB11E16" w14:textId="475359D1" w:rsidR="00A02A85" w:rsidRPr="007D1501" w:rsidRDefault="00A02A85" w:rsidP="00D45EAC">
            <w:pPr>
              <w:jc w:val="both"/>
              <w:rPr>
                <w:color w:val="000000" w:themeColor="text1"/>
                <w:sz w:val="20"/>
                <w:szCs w:val="20"/>
              </w:rPr>
            </w:pPr>
            <w:r w:rsidRPr="007D1501">
              <w:rPr>
                <w:color w:val="000000" w:themeColor="text1"/>
                <w:sz w:val="20"/>
                <w:szCs w:val="20"/>
              </w:rPr>
              <w:t xml:space="preserve">Compliance with academic honesty during the period of theoretical training and at exams, in addition to the main policies, is regulated by </w:t>
            </w:r>
            <w:hyperlink r:id="rId15" w:history="1">
              <w:r w:rsidRPr="007D1501">
                <w:rPr>
                  <w:rStyle w:val="af9"/>
                  <w:color w:val="000000" w:themeColor="text1"/>
                  <w:sz w:val="20"/>
                  <w:szCs w:val="20"/>
                  <w:u w:val="single"/>
                </w:rPr>
                <w:t xml:space="preserve">the "Rules for the final control" </w:t>
              </w:r>
            </w:hyperlink>
            <w:r w:rsidRPr="007D1501">
              <w:rPr>
                <w:color w:val="000000" w:themeColor="text1"/>
                <w:sz w:val="20"/>
                <w:szCs w:val="20"/>
                <w:u w:val="single"/>
              </w:rPr>
              <w:t xml:space="preserve">, </w:t>
            </w:r>
            <w:hyperlink r:id="rId16" w:history="1">
              <w:r w:rsidRPr="007D1501">
                <w:rPr>
                  <w:rStyle w:val="af9"/>
                  <w:color w:val="000000" w:themeColor="text1"/>
                  <w:sz w:val="20"/>
                  <w:szCs w:val="20"/>
                  <w:u w:val="single"/>
                </w:rPr>
                <w:t xml:space="preserve">"Instructions for the final control of the autumn / spring semester of the current academic year" </w:t>
              </w:r>
            </w:hyperlink>
            <w:r w:rsidR="007F6781" w:rsidRPr="007D1501">
              <w:rPr>
                <w:rStyle w:val="af9"/>
                <w:color w:val="000000" w:themeColor="text1"/>
                <w:sz w:val="20"/>
                <w:szCs w:val="20"/>
                <w:u w:val="single"/>
              </w:rPr>
              <w:t xml:space="preserve">, </w:t>
            </w:r>
            <w:r w:rsidRPr="007D1501">
              <w:rPr>
                <w:color w:val="000000" w:themeColor="text1"/>
                <w:sz w:val="20"/>
                <w:szCs w:val="20"/>
                <w:u w:val="single"/>
              </w:rPr>
              <w:t>"Regulations on checking students' text documents for borrowings".</w:t>
            </w:r>
          </w:p>
          <w:p w14:paraId="359197AC" w14:textId="264A5F81" w:rsidR="00A02A85" w:rsidRPr="007D1501" w:rsidRDefault="00A02A85" w:rsidP="00D45EAC">
            <w:pPr>
              <w:jc w:val="both"/>
              <w:rPr>
                <w:color w:val="000000" w:themeColor="text1"/>
                <w:sz w:val="20"/>
                <w:szCs w:val="20"/>
              </w:rPr>
            </w:pPr>
            <w:r w:rsidRPr="007D1501">
              <w:rPr>
                <w:color w:val="000000" w:themeColor="text1"/>
                <w:sz w:val="20"/>
                <w:szCs w:val="20"/>
              </w:rPr>
              <w:t xml:space="preserve">Documents are available on the main page of IS </w:t>
            </w:r>
            <w:proofErr w:type="gramStart"/>
            <w:r w:rsidRPr="007D1501">
              <w:rPr>
                <w:color w:val="000000" w:themeColor="text1"/>
                <w:sz w:val="20"/>
                <w:szCs w:val="20"/>
                <w:lang w:val="en-US"/>
              </w:rPr>
              <w:t xml:space="preserve">Univer </w:t>
            </w:r>
            <w:r w:rsidRPr="007D1501">
              <w:rPr>
                <w:color w:val="000000" w:themeColor="text1"/>
                <w:sz w:val="20"/>
                <w:szCs w:val="20"/>
              </w:rPr>
              <w:t>.</w:t>
            </w:r>
            <w:proofErr w:type="gramEnd"/>
          </w:p>
          <w:p w14:paraId="65DA7148" w14:textId="1DB6DC64" w:rsidR="00A02A85" w:rsidRPr="007D1501" w:rsidRDefault="00A02A85" w:rsidP="19A89D79">
            <w:pPr>
              <w:jc w:val="both"/>
              <w:rPr>
                <w:b/>
                <w:bCs/>
                <w:color w:val="000000" w:themeColor="text1"/>
                <w:sz w:val="20"/>
                <w:szCs w:val="20"/>
                <w:lang w:val="en-US"/>
              </w:rPr>
            </w:pPr>
            <w:r w:rsidRPr="007D1501">
              <w:rPr>
                <w:b/>
                <w:bCs/>
                <w:color w:val="000000" w:themeColor="text1"/>
                <w:sz w:val="20"/>
                <w:szCs w:val="20"/>
                <w:lang w:val="en-US"/>
              </w:rPr>
              <w:t xml:space="preserve">Basic principles of inclusive education. </w:t>
            </w:r>
            <w:r w:rsidRPr="007D1501">
              <w:rPr>
                <w:color w:val="000000" w:themeColor="text1"/>
                <w:sz w:val="20"/>
                <w:szCs w:val="20"/>
                <w:lang w:val="en-US"/>
              </w:rPr>
              <w:t>The educational environment of the university is conceived as a safe place where there is always support and equal attitude from the teacher to all students and students to each other, regardless of gender, race / ethnicity, religious beliefs, socio-economic status, physical health of the student, etc. All people need the support and friendship of peers and fellow students. For all students, progress is more about what they can do than what they can't. Diversity enhances all aspects of life.</w:t>
            </w:r>
          </w:p>
          <w:p w14:paraId="0762D955" w14:textId="24022E18" w:rsidR="00A02A85" w:rsidRPr="007D1501" w:rsidRDefault="00B727B9" w:rsidP="007D1501">
            <w:pPr>
              <w:jc w:val="both"/>
              <w:rPr>
                <w:i/>
                <w:iCs/>
                <w:color w:val="000000" w:themeColor="text1"/>
                <w:sz w:val="20"/>
                <w:szCs w:val="20"/>
                <w:u w:val="single"/>
              </w:rPr>
            </w:pPr>
            <w:r w:rsidRPr="007D1501">
              <w:rPr>
                <w:color w:val="000000" w:themeColor="text1"/>
                <w:sz w:val="20"/>
                <w:szCs w:val="20"/>
              </w:rPr>
              <w:t xml:space="preserve">All students, especially those with disabilities, can receive counseling assistance by phone / e- </w:t>
            </w:r>
            <w:r w:rsidR="00A02A85" w:rsidRPr="007D1501">
              <w:rPr>
                <w:color w:val="000000" w:themeColor="text1"/>
                <w:sz w:val="20"/>
                <w:szCs w:val="20"/>
                <w:lang w:val="en-US"/>
              </w:rPr>
              <w:t>mail</w:t>
            </w:r>
            <w:r w:rsidR="00A02A85" w:rsidRPr="007D1501">
              <w:rPr>
                <w:color w:val="000000" w:themeColor="text1"/>
                <w:sz w:val="20"/>
                <w:szCs w:val="20"/>
              </w:rPr>
              <w:t xml:space="preserve"> </w:t>
            </w:r>
            <w:r w:rsidR="007D1501">
              <w:rPr>
                <w:color w:val="000000" w:themeColor="text1"/>
                <w:sz w:val="20"/>
                <w:szCs w:val="20"/>
                <w:u w:val="single"/>
                <w:lang w:val="en-US"/>
              </w:rPr>
              <w:t>aigul_amir@mail.ru</w:t>
            </w:r>
            <w:r w:rsidR="00A02A85" w:rsidRPr="007D1501">
              <w:rPr>
                <w:color w:val="000000" w:themeColor="text1"/>
                <w:sz w:val="20"/>
                <w:szCs w:val="20"/>
              </w:rPr>
              <w:t xml:space="preserve"> </w:t>
            </w:r>
            <w:r w:rsidR="00B2590C" w:rsidRPr="007D1501">
              <w:rPr>
                <w:color w:val="000000" w:themeColor="text1"/>
                <w:sz w:val="20"/>
                <w:szCs w:val="20"/>
                <w:lang w:val="kk-KZ"/>
              </w:rPr>
              <w:t xml:space="preserve">or </w:t>
            </w:r>
            <w:r w:rsidR="00A02A85" w:rsidRPr="007D1501">
              <w:rPr>
                <w:iCs/>
                <w:color w:val="000000" w:themeColor="text1"/>
                <w:sz w:val="20"/>
                <w:szCs w:val="20"/>
              </w:rPr>
              <w:t xml:space="preserve">via </w:t>
            </w:r>
            <w:r w:rsidR="001347E4" w:rsidRPr="007D1501">
              <w:rPr>
                <w:iCs/>
                <w:color w:val="000000" w:themeColor="text1"/>
                <w:sz w:val="20"/>
                <w:szCs w:val="20"/>
                <w:lang w:val="kk-KZ"/>
              </w:rPr>
              <w:t xml:space="preserve">video link in </w:t>
            </w:r>
            <w:r w:rsidR="007D1501" w:rsidRPr="007D1501">
              <w:rPr>
                <w:iCs/>
                <w:color w:val="000000" w:themeColor="text1"/>
                <w:sz w:val="20"/>
                <w:szCs w:val="20"/>
                <w:lang w:val="kk-KZ"/>
              </w:rPr>
              <w:t>ZOOM:</w:t>
            </w:r>
            <w:r w:rsidR="007D1501">
              <w:rPr>
                <w:iCs/>
                <w:color w:val="000000" w:themeColor="text1"/>
                <w:sz w:val="20"/>
                <w:szCs w:val="20"/>
                <w:lang w:val="en-US"/>
              </w:rPr>
              <w:t xml:space="preserve"> </w:t>
            </w:r>
            <w:r w:rsidR="007D1501" w:rsidRPr="007D1501">
              <w:rPr>
                <w:iCs/>
                <w:color w:val="000000" w:themeColor="text1"/>
                <w:sz w:val="20"/>
                <w:szCs w:val="20"/>
                <w:lang w:val="kk-KZ"/>
              </w:rPr>
              <w:t xml:space="preserve"> </w:t>
            </w:r>
            <w:proofErr w:type="gramStart"/>
            <w:r w:rsidR="007D1501" w:rsidRPr="007D1501">
              <w:rPr>
                <w:iCs/>
                <w:color w:val="000000" w:themeColor="text1"/>
                <w:sz w:val="20"/>
                <w:szCs w:val="20"/>
                <w:lang w:val="kk-KZ"/>
              </w:rPr>
              <w:t>https://us05web.zoom.us/j/88254829221?pwd=mIjuOjokfnvcjeA41Z1O0kDDQ3EG3N.1  to</w:t>
            </w:r>
            <w:proofErr w:type="gramEnd"/>
            <w:r w:rsidR="007D1501" w:rsidRPr="007D1501">
              <w:rPr>
                <w:iCs/>
                <w:color w:val="000000" w:themeColor="text1"/>
                <w:sz w:val="20"/>
                <w:szCs w:val="20"/>
                <w:lang w:val="kk-KZ"/>
              </w:rPr>
              <w:t xml:space="preserve"> the meeting</w:t>
            </w:r>
            <w:r w:rsidR="00A02A85" w:rsidRPr="007D1501">
              <w:rPr>
                <w:i/>
                <w:iCs/>
                <w:color w:val="000000" w:themeColor="text1"/>
                <w:sz w:val="20"/>
                <w:szCs w:val="20"/>
                <w:u w:val="single"/>
              </w:rPr>
              <w:t>.</w:t>
            </w:r>
          </w:p>
          <w:p w14:paraId="492D1CA8" w14:textId="0D95E416" w:rsidR="00A02A85" w:rsidRPr="007D1501" w:rsidRDefault="00A02A85" w:rsidP="00B5382C">
            <w:pPr>
              <w:jc w:val="both"/>
              <w:rPr>
                <w:b/>
                <w:color w:val="000000" w:themeColor="text1"/>
                <w:sz w:val="20"/>
                <w:szCs w:val="20"/>
              </w:rPr>
            </w:pPr>
            <w:r w:rsidRPr="007D1501">
              <w:rPr>
                <w:b/>
                <w:color w:val="000000" w:themeColor="text1"/>
                <w:sz w:val="20"/>
                <w:szCs w:val="20"/>
              </w:rPr>
              <w:t>Integration</w:t>
            </w:r>
            <w:r w:rsidRPr="007D1501">
              <w:rPr>
                <w:b/>
                <w:color w:val="000000" w:themeColor="text1"/>
                <w:sz w:val="20"/>
                <w:szCs w:val="20"/>
                <w:lang w:val="en-US"/>
              </w:rPr>
              <w:t xml:space="preserve"> </w:t>
            </w:r>
            <w:r w:rsidRPr="007D1501">
              <w:rPr>
                <w:b/>
                <w:color w:val="000000" w:themeColor="text1"/>
                <w:sz w:val="20"/>
                <w:szCs w:val="20"/>
              </w:rPr>
              <w:t>MOO</w:t>
            </w:r>
            <w:r w:rsidRPr="007D1501">
              <w:rPr>
                <w:b/>
                <w:color w:val="000000" w:themeColor="text1"/>
                <w:sz w:val="20"/>
                <w:szCs w:val="20"/>
                <w:lang w:val="en-US"/>
              </w:rPr>
              <w:t xml:space="preserve">C (massive open online course). </w:t>
            </w:r>
            <w:r w:rsidR="00C6051D" w:rsidRPr="007D1501">
              <w:rPr>
                <w:color w:val="000000" w:themeColor="text1"/>
                <w:sz w:val="20"/>
                <w:szCs w:val="20"/>
              </w:rPr>
              <w:t xml:space="preserve">In the case of integrating </w:t>
            </w:r>
            <w:r w:rsidR="00C6051D" w:rsidRPr="007D1501">
              <w:rPr>
                <w:bCs/>
                <w:color w:val="000000" w:themeColor="text1"/>
                <w:sz w:val="20"/>
                <w:szCs w:val="20"/>
              </w:rPr>
              <w:t>M</w:t>
            </w:r>
            <w:r w:rsidR="00845971" w:rsidRPr="007D1501">
              <w:rPr>
                <w:bCs/>
                <w:color w:val="000000" w:themeColor="text1"/>
                <w:sz w:val="20"/>
                <w:szCs w:val="20"/>
              </w:rPr>
              <w:t>O</w:t>
            </w:r>
            <w:r w:rsidR="00C6051D" w:rsidRPr="007D1501">
              <w:rPr>
                <w:bCs/>
                <w:color w:val="000000" w:themeColor="text1"/>
                <w:sz w:val="20"/>
                <w:szCs w:val="20"/>
              </w:rPr>
              <w:t>O</w:t>
            </w:r>
            <w:r w:rsidR="00C6051D" w:rsidRPr="007D1501">
              <w:rPr>
                <w:bCs/>
                <w:color w:val="000000" w:themeColor="text1"/>
                <w:sz w:val="20"/>
                <w:szCs w:val="20"/>
                <w:lang w:val="en-US"/>
              </w:rPr>
              <w:t xml:space="preserve">C </w:t>
            </w:r>
            <w:r w:rsidR="00C6051D" w:rsidRPr="007D1501">
              <w:rPr>
                <w:color w:val="000000" w:themeColor="text1"/>
                <w:sz w:val="20"/>
                <w:szCs w:val="20"/>
              </w:rPr>
              <w:t xml:space="preserve">into the </w:t>
            </w:r>
            <w:r w:rsidR="009C5E58" w:rsidRPr="007D1501">
              <w:rPr>
                <w:bCs/>
                <w:color w:val="000000" w:themeColor="text1"/>
                <w:sz w:val="20"/>
                <w:szCs w:val="20"/>
                <w:lang w:val="en-US"/>
              </w:rPr>
              <w:t>course</w:t>
            </w:r>
            <w:r w:rsidR="00C6051D" w:rsidRPr="007D1501">
              <w:rPr>
                <w:color w:val="000000" w:themeColor="text1"/>
                <w:sz w:val="20"/>
                <w:szCs w:val="20"/>
              </w:rPr>
              <w:t xml:space="preserve">, all students need to register for </w:t>
            </w:r>
            <w:r w:rsidRPr="007D1501">
              <w:rPr>
                <w:color w:val="000000" w:themeColor="text1"/>
                <w:sz w:val="20"/>
                <w:szCs w:val="20"/>
              </w:rPr>
              <w:t>M</w:t>
            </w:r>
            <w:r w:rsidR="00845971" w:rsidRPr="007D1501">
              <w:rPr>
                <w:color w:val="000000" w:themeColor="text1"/>
                <w:sz w:val="20"/>
                <w:szCs w:val="20"/>
              </w:rPr>
              <w:t>O</w:t>
            </w:r>
            <w:r w:rsidRPr="007D1501">
              <w:rPr>
                <w:color w:val="000000" w:themeColor="text1"/>
                <w:sz w:val="20"/>
                <w:szCs w:val="20"/>
              </w:rPr>
              <w:t>O</w:t>
            </w:r>
            <w:r w:rsidRPr="007D1501">
              <w:rPr>
                <w:color w:val="000000" w:themeColor="text1"/>
                <w:sz w:val="20"/>
                <w:szCs w:val="20"/>
                <w:lang w:val="en-US"/>
              </w:rPr>
              <w:t xml:space="preserve">C. The deadlines for passing </w:t>
            </w:r>
            <w:r w:rsidR="008D1CCF" w:rsidRPr="007D1501">
              <w:rPr>
                <w:bCs/>
                <w:color w:val="000000" w:themeColor="text1"/>
                <w:sz w:val="20"/>
                <w:szCs w:val="20"/>
              </w:rPr>
              <w:t>M</w:t>
            </w:r>
            <w:r w:rsidR="00845971" w:rsidRPr="007D1501">
              <w:rPr>
                <w:bCs/>
                <w:color w:val="000000" w:themeColor="text1"/>
                <w:sz w:val="20"/>
                <w:szCs w:val="20"/>
              </w:rPr>
              <w:t>O</w:t>
            </w:r>
            <w:r w:rsidR="008D1CCF" w:rsidRPr="007D1501">
              <w:rPr>
                <w:bCs/>
                <w:color w:val="000000" w:themeColor="text1"/>
                <w:sz w:val="20"/>
                <w:szCs w:val="20"/>
              </w:rPr>
              <w:t>O</w:t>
            </w:r>
            <w:r w:rsidR="008D1CCF" w:rsidRPr="007D1501">
              <w:rPr>
                <w:bCs/>
                <w:color w:val="000000" w:themeColor="text1"/>
                <w:sz w:val="20"/>
                <w:szCs w:val="20"/>
                <w:lang w:val="en-US"/>
              </w:rPr>
              <w:t xml:space="preserve">C </w:t>
            </w:r>
            <w:r w:rsidRPr="007D1501">
              <w:rPr>
                <w:color w:val="000000" w:themeColor="text1"/>
                <w:sz w:val="20"/>
                <w:szCs w:val="20"/>
              </w:rPr>
              <w:t xml:space="preserve">modules </w:t>
            </w:r>
            <w:r w:rsidR="008D1CCF" w:rsidRPr="007D1501">
              <w:rPr>
                <w:color w:val="000000" w:themeColor="text1"/>
                <w:sz w:val="20"/>
                <w:szCs w:val="20"/>
              </w:rPr>
              <w:t xml:space="preserve">must be strictly observed in accordance with the </w:t>
            </w:r>
            <w:r w:rsidR="002746C3" w:rsidRPr="007D1501">
              <w:rPr>
                <w:bCs/>
                <w:color w:val="000000" w:themeColor="text1"/>
                <w:sz w:val="20"/>
                <w:szCs w:val="20"/>
                <w:lang w:val="en-US"/>
              </w:rPr>
              <w:t>course</w:t>
            </w:r>
            <w:r w:rsidR="008D1CCF" w:rsidRPr="007D1501">
              <w:rPr>
                <w:bCs/>
                <w:color w:val="000000" w:themeColor="text1"/>
                <w:sz w:val="20"/>
                <w:szCs w:val="20"/>
              </w:rPr>
              <w:t xml:space="preserve"> </w:t>
            </w:r>
            <w:r w:rsidR="008D1CCF" w:rsidRPr="007D1501">
              <w:rPr>
                <w:color w:val="000000" w:themeColor="text1"/>
                <w:sz w:val="20"/>
                <w:szCs w:val="20"/>
              </w:rPr>
              <w:t>study schedule.</w:t>
            </w:r>
            <w:r w:rsidRPr="007D1501">
              <w:rPr>
                <w:color w:val="000000" w:themeColor="text1"/>
                <w:sz w:val="20"/>
                <w:szCs w:val="20"/>
              </w:rPr>
              <w:t xml:space="preserve"> </w:t>
            </w:r>
          </w:p>
          <w:p w14:paraId="62B13C62" w14:textId="51EFD0D1" w:rsidR="007A68F5" w:rsidRPr="007D1501" w:rsidRDefault="00A02A85" w:rsidP="00ED38C7">
            <w:pPr>
              <w:jc w:val="both"/>
              <w:rPr>
                <w:color w:val="000000" w:themeColor="text1"/>
                <w:sz w:val="20"/>
                <w:szCs w:val="20"/>
              </w:rPr>
            </w:pPr>
            <w:r w:rsidRPr="007D1501">
              <w:rPr>
                <w:b/>
                <w:color w:val="000000" w:themeColor="text1"/>
                <w:sz w:val="20"/>
                <w:szCs w:val="20"/>
              </w:rPr>
              <w:t xml:space="preserve">ATTENTION! </w:t>
            </w:r>
            <w:r w:rsidRPr="007D1501">
              <w:rPr>
                <w:color w:val="000000" w:themeColor="text1"/>
                <w:sz w:val="20"/>
                <w:szCs w:val="20"/>
              </w:rPr>
              <w:t>The deadline for each task is indicated in the calendar (schedule) for the implementation of the content of the course, as well as in the M</w:t>
            </w:r>
            <w:r w:rsidR="00845971" w:rsidRPr="007D1501">
              <w:rPr>
                <w:color w:val="000000" w:themeColor="text1"/>
                <w:sz w:val="20"/>
                <w:szCs w:val="20"/>
              </w:rPr>
              <w:t>O</w:t>
            </w:r>
            <w:r w:rsidRPr="007D1501">
              <w:rPr>
                <w:color w:val="000000" w:themeColor="text1"/>
                <w:sz w:val="20"/>
                <w:szCs w:val="20"/>
              </w:rPr>
              <w:t>O</w:t>
            </w:r>
            <w:r w:rsidRPr="007D1501">
              <w:rPr>
                <w:color w:val="000000" w:themeColor="text1"/>
                <w:sz w:val="20"/>
                <w:szCs w:val="20"/>
                <w:lang w:val="en-US"/>
              </w:rPr>
              <w:t>C</w:t>
            </w:r>
            <w:r w:rsidRPr="007D1501">
              <w:rPr>
                <w:color w:val="000000" w:themeColor="text1"/>
                <w:sz w:val="20"/>
                <w:szCs w:val="20"/>
              </w:rPr>
              <w:t>. Failure to meet deadlines results in loss of points.</w:t>
            </w:r>
          </w:p>
        </w:tc>
      </w:tr>
      <w:tr w:rsidR="006A6C8C" w:rsidRPr="003F2DC5" w14:paraId="564870B2" w14:textId="77777777" w:rsidTr="004F7709">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EBB9ED" w14:textId="5C39239D" w:rsidR="006A6C8C" w:rsidRPr="002F2C36" w:rsidRDefault="00DE4C44" w:rsidP="002F2C36">
            <w:pPr>
              <w:jc w:val="center"/>
              <w:rPr>
                <w:b/>
                <w:bCs/>
                <w:sz w:val="20"/>
                <w:szCs w:val="20"/>
              </w:rPr>
            </w:pPr>
            <w:r w:rsidRPr="002F2C36">
              <w:rPr>
                <w:b/>
                <w:bCs/>
                <w:sz w:val="20"/>
                <w:szCs w:val="20"/>
              </w:rPr>
              <w:t>INFORMATION ABOUT TEACHING, LEARNING AND ASSESSMENT</w:t>
            </w:r>
          </w:p>
        </w:tc>
      </w:tr>
      <w:tr w:rsidR="00E06636" w:rsidRPr="003F2DC5" w14:paraId="4724E9AA" w14:textId="77777777" w:rsidTr="19A89D79">
        <w:trPr>
          <w:trHeight w:val="368"/>
        </w:trPr>
        <w:tc>
          <w:tcPr>
            <w:tcW w:w="5104" w:type="dxa"/>
            <w:gridSpan w:val="5"/>
            <w:tcBorders>
              <w:top w:val="single" w:sz="4" w:space="0" w:color="000000" w:themeColor="text1"/>
              <w:left w:val="single" w:sz="4" w:space="0" w:color="000000" w:themeColor="text1"/>
              <w:right w:val="single" w:sz="4" w:space="0" w:color="000000" w:themeColor="text1"/>
            </w:tcBorders>
          </w:tcPr>
          <w:p w14:paraId="7115BC43" w14:textId="74BC3225" w:rsidR="00E06636" w:rsidRPr="009556BB" w:rsidRDefault="006A7FC8" w:rsidP="006A7FC8">
            <w:pPr>
              <w:jc w:val="both"/>
              <w:rPr>
                <w:b/>
                <w:bCs/>
                <w:sz w:val="16"/>
                <w:szCs w:val="16"/>
              </w:rPr>
            </w:pPr>
            <w:r w:rsidRPr="00C03EF1">
              <w:rPr>
                <w:b/>
                <w:bCs/>
                <w:sz w:val="16"/>
                <w:szCs w:val="16"/>
              </w:rPr>
              <w:t>Score-rating</w:t>
            </w:r>
            <w:r w:rsidR="009556BB">
              <w:rPr>
                <w:b/>
                <w:bCs/>
                <w:sz w:val="16"/>
                <w:szCs w:val="16"/>
              </w:rPr>
              <w:t xml:space="preserve"> </w:t>
            </w:r>
            <w:r w:rsidRPr="00C03EF1">
              <w:rPr>
                <w:b/>
                <w:bCs/>
                <w:sz w:val="16"/>
                <w:szCs w:val="16"/>
              </w:rPr>
              <w:t>letter system of assessment of accounting for educational achievements</w:t>
            </w:r>
          </w:p>
        </w:tc>
        <w:tc>
          <w:tcPr>
            <w:tcW w:w="5386" w:type="dxa"/>
            <w:gridSpan w:val="2"/>
            <w:tcBorders>
              <w:top w:val="single" w:sz="4" w:space="0" w:color="000000" w:themeColor="text1"/>
              <w:left w:val="single" w:sz="4" w:space="0" w:color="000000" w:themeColor="text1"/>
              <w:right w:val="single" w:sz="4" w:space="0" w:color="000000" w:themeColor="text1"/>
            </w:tcBorders>
          </w:tcPr>
          <w:p w14:paraId="30BC696B" w14:textId="472FD515" w:rsidR="00E06636" w:rsidRPr="0034309A" w:rsidRDefault="00A471CF" w:rsidP="00594573">
            <w:pPr>
              <w:jc w:val="both"/>
              <w:rPr>
                <w:b/>
                <w:bCs/>
                <w:sz w:val="16"/>
                <w:szCs w:val="16"/>
              </w:rPr>
            </w:pPr>
            <w:r w:rsidRPr="0034309A">
              <w:rPr>
                <w:b/>
                <w:sz w:val="16"/>
                <w:szCs w:val="16"/>
              </w:rPr>
              <w:t>Assessment Methods</w:t>
            </w:r>
          </w:p>
        </w:tc>
      </w:tr>
      <w:tr w:rsidR="00384CD8" w:rsidRPr="003F2DC5" w14:paraId="766FD518" w14:textId="77777777" w:rsidTr="19A89D79">
        <w:trPr>
          <w:trHeight w:val="368"/>
        </w:trPr>
        <w:tc>
          <w:tcPr>
            <w:tcW w:w="851" w:type="dxa"/>
            <w:tcBorders>
              <w:top w:val="single" w:sz="4" w:space="0" w:color="000000" w:themeColor="text1"/>
              <w:left w:val="single" w:sz="4" w:space="0" w:color="000000" w:themeColor="text1"/>
              <w:right w:val="single" w:sz="4" w:space="0" w:color="000000" w:themeColor="text1"/>
            </w:tcBorders>
          </w:tcPr>
          <w:p w14:paraId="2D03F043" w14:textId="08426B93" w:rsidR="00854136" w:rsidRPr="00854136" w:rsidRDefault="00384CD8" w:rsidP="00753B50">
            <w:pPr>
              <w:rPr>
                <w:b/>
                <w:bCs/>
                <w:sz w:val="16"/>
                <w:szCs w:val="16"/>
              </w:rPr>
            </w:pPr>
            <w:r w:rsidRPr="00C03EF1">
              <w:rPr>
                <w:b/>
                <w:bCs/>
                <w:sz w:val="16"/>
                <w:szCs w:val="16"/>
              </w:rPr>
              <w:t>Grade</w:t>
            </w:r>
          </w:p>
        </w:tc>
        <w:tc>
          <w:tcPr>
            <w:tcW w:w="1134" w:type="dxa"/>
            <w:gridSpan w:val="2"/>
            <w:tcBorders>
              <w:top w:val="single" w:sz="4" w:space="0" w:color="000000" w:themeColor="text1"/>
              <w:left w:val="single" w:sz="4" w:space="0" w:color="000000" w:themeColor="text1"/>
              <w:right w:val="single" w:sz="4" w:space="0" w:color="000000" w:themeColor="text1"/>
            </w:tcBorders>
          </w:tcPr>
          <w:p w14:paraId="2945885C" w14:textId="77777777" w:rsidR="00384CD8" w:rsidRPr="00C03EF1" w:rsidRDefault="00384CD8" w:rsidP="00753B50">
            <w:pPr>
              <w:jc w:val="both"/>
              <w:rPr>
                <w:b/>
                <w:bCs/>
                <w:sz w:val="16"/>
                <w:szCs w:val="16"/>
              </w:rPr>
            </w:pPr>
            <w:r w:rsidRPr="00C03EF1">
              <w:rPr>
                <w:b/>
                <w:bCs/>
                <w:sz w:val="16"/>
                <w:szCs w:val="16"/>
              </w:rPr>
              <w:t>Digital</w:t>
            </w:r>
          </w:p>
          <w:p w14:paraId="352BAFE5" w14:textId="77777777" w:rsidR="00BE3F4E" w:rsidRDefault="00BE3F4E" w:rsidP="00753B50">
            <w:pPr>
              <w:rPr>
                <w:b/>
                <w:bCs/>
                <w:sz w:val="16"/>
                <w:szCs w:val="16"/>
              </w:rPr>
            </w:pPr>
            <w:r>
              <w:rPr>
                <w:b/>
                <w:bCs/>
                <w:sz w:val="16"/>
                <w:szCs w:val="16"/>
              </w:rPr>
              <w:t>equivalent</w:t>
            </w:r>
          </w:p>
          <w:p w14:paraId="0B250007" w14:textId="380E602D" w:rsidR="008939ED" w:rsidRPr="008053AD" w:rsidRDefault="008939ED" w:rsidP="00753B50">
            <w:pPr>
              <w:rPr>
                <w:b/>
                <w:bCs/>
                <w:sz w:val="16"/>
                <w:szCs w:val="16"/>
              </w:rPr>
            </w:pPr>
            <w:r>
              <w:rPr>
                <w:b/>
                <w:bCs/>
                <w:sz w:val="16"/>
                <w:szCs w:val="16"/>
              </w:rPr>
              <w:t>points</w:t>
            </w:r>
          </w:p>
        </w:tc>
        <w:tc>
          <w:tcPr>
            <w:tcW w:w="1134" w:type="dxa"/>
            <w:tcBorders>
              <w:top w:val="single" w:sz="4" w:space="0" w:color="000000" w:themeColor="text1"/>
              <w:left w:val="single" w:sz="4" w:space="0" w:color="000000" w:themeColor="text1"/>
              <w:right w:val="single" w:sz="4" w:space="0" w:color="000000" w:themeColor="text1"/>
            </w:tcBorders>
          </w:tcPr>
          <w:p w14:paraId="677A74A3" w14:textId="77777777" w:rsidR="008939ED" w:rsidRDefault="00854136" w:rsidP="00753B50">
            <w:pPr>
              <w:rPr>
                <w:b/>
                <w:bCs/>
                <w:sz w:val="16"/>
                <w:szCs w:val="16"/>
              </w:rPr>
            </w:pPr>
            <w:r>
              <w:rPr>
                <w:b/>
                <w:bCs/>
                <w:sz w:val="16"/>
                <w:szCs w:val="16"/>
              </w:rPr>
              <w:t>points,</w:t>
            </w:r>
          </w:p>
          <w:p w14:paraId="257EBD2C" w14:textId="667311B0" w:rsidR="00384CD8" w:rsidRPr="00C03EF1" w:rsidRDefault="00384CD8" w:rsidP="00753B50">
            <w:pPr>
              <w:rPr>
                <w:sz w:val="16"/>
                <w:szCs w:val="16"/>
              </w:rPr>
            </w:pPr>
            <w:r w:rsidRPr="00C03EF1">
              <w:rPr>
                <w:b/>
                <w:bCs/>
                <w:sz w:val="16"/>
                <w:szCs w:val="16"/>
              </w:rPr>
              <w:t>% content</w:t>
            </w:r>
          </w:p>
        </w:tc>
        <w:tc>
          <w:tcPr>
            <w:tcW w:w="1985" w:type="dxa"/>
            <w:tcBorders>
              <w:top w:val="single" w:sz="4" w:space="0" w:color="000000" w:themeColor="text1"/>
              <w:left w:val="single" w:sz="4" w:space="0" w:color="000000" w:themeColor="text1"/>
              <w:right w:val="single" w:sz="4" w:space="0" w:color="000000" w:themeColor="text1"/>
            </w:tcBorders>
          </w:tcPr>
          <w:p w14:paraId="55C9886E" w14:textId="12A7F0CA" w:rsidR="00384CD8" w:rsidRPr="00C03EF1" w:rsidRDefault="00854136" w:rsidP="00753B50">
            <w:pPr>
              <w:rPr>
                <w:sz w:val="16"/>
                <w:szCs w:val="16"/>
              </w:rPr>
            </w:pPr>
            <w:r>
              <w:rPr>
                <w:b/>
                <w:bCs/>
                <w:sz w:val="16"/>
                <w:szCs w:val="16"/>
              </w:rPr>
              <w:t>Assessment according to the traditional system</w:t>
            </w:r>
          </w:p>
        </w:tc>
        <w:tc>
          <w:tcPr>
            <w:tcW w:w="5386" w:type="dxa"/>
            <w:gridSpan w:val="2"/>
            <w:vMerge w:val="restart"/>
            <w:tcBorders>
              <w:top w:val="single" w:sz="4" w:space="0" w:color="000000" w:themeColor="text1"/>
              <w:left w:val="single" w:sz="4" w:space="0" w:color="000000" w:themeColor="text1"/>
              <w:right w:val="single" w:sz="4" w:space="0" w:color="000000" w:themeColor="text1"/>
            </w:tcBorders>
          </w:tcPr>
          <w:p w14:paraId="67236FF5" w14:textId="3BB9AECC" w:rsidR="00384CD8" w:rsidRPr="0034309A" w:rsidRDefault="00384CD8" w:rsidP="002A6C44">
            <w:pPr>
              <w:jc w:val="both"/>
              <w:rPr>
                <w:sz w:val="16"/>
                <w:szCs w:val="16"/>
              </w:rPr>
            </w:pPr>
            <w:r w:rsidRPr="0034309A">
              <w:rPr>
                <w:b/>
                <w:sz w:val="16"/>
                <w:szCs w:val="16"/>
              </w:rPr>
              <w:t xml:space="preserve">Criteria-based assessment </w:t>
            </w:r>
            <w:r w:rsidRPr="002A6DD3">
              <w:rPr>
                <w:bCs/>
                <w:sz w:val="16"/>
                <w:szCs w:val="16"/>
              </w:rPr>
              <w:t xml:space="preserve">is </w:t>
            </w:r>
            <w:r w:rsidRPr="0034309A">
              <w:rPr>
                <w:sz w:val="16"/>
                <w:szCs w:val="16"/>
              </w:rPr>
              <w:t>the process of correlating actual learning outcomes with expected learning outcomes based on clearly defined criteria. Based on formative and summative assessment.</w:t>
            </w:r>
          </w:p>
          <w:p w14:paraId="2C87C24C" w14:textId="407C3C2C" w:rsidR="00D534C1" w:rsidRDefault="00384CD8" w:rsidP="19A89D79">
            <w:pPr>
              <w:jc w:val="both"/>
              <w:rPr>
                <w:sz w:val="16"/>
                <w:szCs w:val="16"/>
                <w:lang w:val="en-US"/>
              </w:rPr>
            </w:pPr>
            <w:r w:rsidRPr="19A89D79">
              <w:rPr>
                <w:b/>
                <w:bCs/>
                <w:sz w:val="16"/>
                <w:szCs w:val="16"/>
                <w:lang w:val="en-US"/>
              </w:rPr>
              <w:t xml:space="preserve">Formative assessment is </w:t>
            </w:r>
            <w:r w:rsidR="00E81CB3" w:rsidRPr="19A89D79">
              <w:rPr>
                <w:sz w:val="16"/>
                <w:szCs w:val="16"/>
                <w:lang w:val="en-US"/>
              </w:rPr>
              <w:t>a type of assessment that is carried out in the course of daily learning activities. It is the current measure of progress. Provides an operational relationship between the student and the teacher. It allows you to determine the capabilities of the student, identify difficulties, help achieve the best results, timely correct the educational process for the teacher. The performance of tasks, the activity of work in the clas</w:t>
            </w:r>
            <w:r w:rsidR="00D44098" w:rsidRPr="19A89D79">
              <w:rPr>
                <w:sz w:val="16"/>
                <w:szCs w:val="16"/>
                <w:lang w:val="en-US"/>
              </w:rPr>
              <w:t>sro</w:t>
            </w:r>
            <w:r w:rsidR="00E81CB3" w:rsidRPr="19A89D79">
              <w:rPr>
                <w:sz w:val="16"/>
                <w:szCs w:val="16"/>
                <w:lang w:val="en-US"/>
              </w:rPr>
              <w:t>om during lectures, seminars, practical exercises (discussions, quizzes, debates, round tables, laboratory work, etc.) are evaluated. Acquired knowledge and competencies are assessed.</w:t>
            </w:r>
          </w:p>
          <w:p w14:paraId="1B6B1776" w14:textId="0BEF1B3C" w:rsidR="00665FD2" w:rsidRPr="0034309A" w:rsidRDefault="00384CD8" w:rsidP="004065C8">
            <w:pPr>
              <w:jc w:val="both"/>
              <w:rPr>
                <w:sz w:val="16"/>
                <w:szCs w:val="16"/>
              </w:rPr>
            </w:pPr>
            <w:r w:rsidRPr="0034309A">
              <w:rPr>
                <w:b/>
                <w:sz w:val="16"/>
                <w:szCs w:val="16"/>
              </w:rPr>
              <w:t xml:space="preserve">Summative assessment </w:t>
            </w:r>
            <w:r w:rsidR="009746F5" w:rsidRPr="008E79AA">
              <w:rPr>
                <w:bCs/>
                <w:sz w:val="16"/>
                <w:szCs w:val="16"/>
              </w:rPr>
              <w:t>-</w:t>
            </w:r>
            <w:r w:rsidR="009746F5">
              <w:rPr>
                <w:b/>
                <w:sz w:val="16"/>
                <w:szCs w:val="16"/>
              </w:rPr>
              <w:t xml:space="preserve"> </w:t>
            </w:r>
            <w:r w:rsidR="009746F5" w:rsidRPr="008E79AA">
              <w:rPr>
                <w:bCs/>
                <w:sz w:val="16"/>
                <w:szCs w:val="16"/>
              </w:rPr>
              <w:t xml:space="preserve">type of assessment, which is carried out upon completion of the study of the section in accordance with the program of the </w:t>
            </w:r>
            <w:r w:rsidR="00974B6A" w:rsidRPr="00974B6A">
              <w:rPr>
                <w:bCs/>
                <w:sz w:val="16"/>
                <w:szCs w:val="16"/>
                <w:lang w:val="en-US"/>
              </w:rPr>
              <w:t>course</w:t>
            </w:r>
            <w:r w:rsidR="009746F5" w:rsidRPr="00974B6A">
              <w:rPr>
                <w:bCs/>
                <w:sz w:val="16"/>
                <w:szCs w:val="16"/>
              </w:rPr>
              <w:t>.</w:t>
            </w:r>
            <w:r w:rsidRPr="0034309A">
              <w:rPr>
                <w:b/>
                <w:sz w:val="16"/>
                <w:szCs w:val="16"/>
              </w:rPr>
              <w:t xml:space="preserve"> </w:t>
            </w:r>
            <w:r w:rsidRPr="0034309A">
              <w:rPr>
                <w:bCs/>
                <w:sz w:val="16"/>
                <w:szCs w:val="16"/>
              </w:rPr>
              <w:t xml:space="preserve">Conducted 3-4 times per semester when performing </w:t>
            </w:r>
            <w:r w:rsidR="006C54BB">
              <w:rPr>
                <w:bCs/>
                <w:color w:val="FF0000"/>
                <w:sz w:val="16"/>
                <w:szCs w:val="16"/>
              </w:rPr>
              <w:t>IWS</w:t>
            </w:r>
            <w:r w:rsidRPr="0034309A">
              <w:rPr>
                <w:bCs/>
                <w:color w:val="FF0000"/>
                <w:sz w:val="16"/>
                <w:szCs w:val="16"/>
              </w:rPr>
              <w:t>.</w:t>
            </w:r>
            <w:r w:rsidRPr="0034309A">
              <w:rPr>
                <w:color w:val="FF0000"/>
                <w:sz w:val="16"/>
                <w:szCs w:val="16"/>
              </w:rPr>
              <w:t xml:space="preserve"> </w:t>
            </w:r>
            <w:r w:rsidRPr="0034309A">
              <w:rPr>
                <w:sz w:val="16"/>
                <w:szCs w:val="16"/>
              </w:rPr>
              <w:t xml:space="preserve">This is the assessment of mastering the expected learning outcomes in relation to the descriptors. Allows you to determine and fix the level of mastering the </w:t>
            </w:r>
            <w:r w:rsidR="00EB4295" w:rsidRPr="00974B6A">
              <w:rPr>
                <w:bCs/>
                <w:sz w:val="16"/>
                <w:szCs w:val="16"/>
                <w:lang w:val="en-US"/>
              </w:rPr>
              <w:t>course</w:t>
            </w:r>
            <w:r w:rsidRPr="0034309A">
              <w:rPr>
                <w:sz w:val="16"/>
                <w:szCs w:val="16"/>
              </w:rPr>
              <w:t xml:space="preserve"> for a certain period. Learning outcomes are evaluated.</w:t>
            </w:r>
          </w:p>
        </w:tc>
      </w:tr>
      <w:tr w:rsidR="000E3AA2" w:rsidRPr="003F2DC5" w14:paraId="11D8E60E" w14:textId="77777777" w:rsidTr="19A89D79">
        <w:trPr>
          <w:trHeight w:val="359"/>
        </w:trPr>
        <w:tc>
          <w:tcPr>
            <w:tcW w:w="851" w:type="dxa"/>
            <w:tcBorders>
              <w:left w:val="single" w:sz="4" w:space="0" w:color="000000" w:themeColor="text1"/>
              <w:right w:val="single" w:sz="4" w:space="0" w:color="000000" w:themeColor="text1"/>
            </w:tcBorders>
          </w:tcPr>
          <w:p w14:paraId="15594BF0" w14:textId="15D9DBBE" w:rsidR="000E3AA2" w:rsidRPr="00C03EF1" w:rsidRDefault="000E3AA2" w:rsidP="00753B50">
            <w:pPr>
              <w:jc w:val="both"/>
              <w:rPr>
                <w:b/>
                <w:sz w:val="16"/>
                <w:szCs w:val="16"/>
                <w:highlight w:val="green"/>
              </w:rPr>
            </w:pPr>
            <w:r w:rsidRPr="00C03EF1">
              <w:rPr>
                <w:sz w:val="16"/>
                <w:szCs w:val="16"/>
                <w:lang w:val="en-US"/>
              </w:rPr>
              <w:t>A</w:t>
            </w:r>
          </w:p>
        </w:tc>
        <w:tc>
          <w:tcPr>
            <w:tcW w:w="1134" w:type="dxa"/>
            <w:gridSpan w:val="2"/>
            <w:tcBorders>
              <w:left w:val="single" w:sz="4" w:space="0" w:color="000000" w:themeColor="text1"/>
              <w:right w:val="single" w:sz="4" w:space="0" w:color="000000" w:themeColor="text1"/>
            </w:tcBorders>
          </w:tcPr>
          <w:p w14:paraId="1DC2FC3F" w14:textId="61CFB26E" w:rsidR="000E3AA2" w:rsidRPr="00C03EF1" w:rsidRDefault="000E3AA2" w:rsidP="00753B50">
            <w:pPr>
              <w:jc w:val="both"/>
              <w:rPr>
                <w:b/>
                <w:sz w:val="16"/>
                <w:szCs w:val="16"/>
                <w:highlight w:val="green"/>
              </w:rPr>
            </w:pPr>
            <w:r w:rsidRPr="00C03EF1">
              <w:rPr>
                <w:sz w:val="16"/>
                <w:szCs w:val="16"/>
                <w:lang w:val="en-US"/>
              </w:rPr>
              <w:t xml:space="preserve">4.0 </w:t>
            </w:r>
            <w:r w:rsidRPr="00C03EF1">
              <w:rPr>
                <w:sz w:val="16"/>
                <w:szCs w:val="16"/>
              </w:rPr>
              <w:t>_</w:t>
            </w:r>
          </w:p>
        </w:tc>
        <w:tc>
          <w:tcPr>
            <w:tcW w:w="1134" w:type="dxa"/>
            <w:tcBorders>
              <w:left w:val="single" w:sz="4" w:space="0" w:color="000000" w:themeColor="text1"/>
              <w:right w:val="single" w:sz="4" w:space="0" w:color="000000" w:themeColor="text1"/>
            </w:tcBorders>
          </w:tcPr>
          <w:p w14:paraId="5C53D05B" w14:textId="77FD1ED1" w:rsidR="000E3AA2" w:rsidRPr="00C03EF1" w:rsidRDefault="000E3AA2" w:rsidP="00753B50">
            <w:pPr>
              <w:jc w:val="both"/>
              <w:rPr>
                <w:b/>
                <w:sz w:val="16"/>
                <w:szCs w:val="16"/>
                <w:highlight w:val="green"/>
              </w:rPr>
            </w:pPr>
            <w:r w:rsidRPr="00C03EF1">
              <w:rPr>
                <w:sz w:val="16"/>
                <w:szCs w:val="16"/>
                <w:lang w:val="en-US"/>
              </w:rPr>
              <w:t>95-100</w:t>
            </w:r>
          </w:p>
        </w:tc>
        <w:tc>
          <w:tcPr>
            <w:tcW w:w="1985" w:type="dxa"/>
            <w:vMerge w:val="restart"/>
            <w:tcBorders>
              <w:left w:val="single" w:sz="4" w:space="0" w:color="000000" w:themeColor="text1"/>
              <w:right w:val="single" w:sz="4" w:space="0" w:color="000000" w:themeColor="text1"/>
            </w:tcBorders>
          </w:tcPr>
          <w:p w14:paraId="7F7F0905" w14:textId="703231BF" w:rsidR="000E3AA2" w:rsidRPr="00C03EF1" w:rsidRDefault="000E3AA2" w:rsidP="00753B50">
            <w:pPr>
              <w:jc w:val="both"/>
              <w:rPr>
                <w:b/>
                <w:sz w:val="16"/>
                <w:szCs w:val="16"/>
                <w:highlight w:val="green"/>
              </w:rPr>
            </w:pPr>
            <w:r w:rsidRPr="00C03EF1">
              <w:rPr>
                <w:sz w:val="16"/>
                <w:szCs w:val="16"/>
              </w:rPr>
              <w:t>Great</w:t>
            </w:r>
          </w:p>
        </w:tc>
        <w:tc>
          <w:tcPr>
            <w:tcW w:w="5386" w:type="dxa"/>
            <w:gridSpan w:val="2"/>
            <w:vMerge/>
          </w:tcPr>
          <w:p w14:paraId="4789F06A" w14:textId="6327BBCE" w:rsidR="000E3AA2" w:rsidRPr="002A6C44" w:rsidRDefault="000E3AA2" w:rsidP="00753B50">
            <w:pPr>
              <w:jc w:val="both"/>
              <w:rPr>
                <w:sz w:val="16"/>
                <w:szCs w:val="16"/>
                <w:highlight w:val="green"/>
              </w:rPr>
            </w:pPr>
          </w:p>
        </w:tc>
      </w:tr>
      <w:tr w:rsidR="000E3AA2" w:rsidRPr="003F2DC5" w14:paraId="0C60104F" w14:textId="77777777" w:rsidTr="19A89D79">
        <w:trPr>
          <w:trHeight w:val="359"/>
        </w:trPr>
        <w:tc>
          <w:tcPr>
            <w:tcW w:w="851" w:type="dxa"/>
            <w:tcBorders>
              <w:left w:val="single" w:sz="4" w:space="0" w:color="000000" w:themeColor="text1"/>
              <w:right w:val="single" w:sz="4" w:space="0" w:color="000000" w:themeColor="text1"/>
            </w:tcBorders>
          </w:tcPr>
          <w:p w14:paraId="2AF0353D" w14:textId="4494379B" w:rsidR="000E3AA2" w:rsidRPr="00C03EF1" w:rsidRDefault="000E3AA2" w:rsidP="00753B50">
            <w:pPr>
              <w:jc w:val="both"/>
              <w:rPr>
                <w:b/>
                <w:sz w:val="16"/>
                <w:szCs w:val="16"/>
                <w:highlight w:val="green"/>
              </w:rPr>
            </w:pPr>
            <w:r w:rsidRPr="00C03EF1">
              <w:rPr>
                <w:sz w:val="16"/>
                <w:szCs w:val="16"/>
                <w:lang w:val="en-US"/>
              </w:rPr>
              <w:t>A-</w:t>
            </w:r>
          </w:p>
        </w:tc>
        <w:tc>
          <w:tcPr>
            <w:tcW w:w="1134" w:type="dxa"/>
            <w:gridSpan w:val="2"/>
            <w:tcBorders>
              <w:left w:val="single" w:sz="4" w:space="0" w:color="000000" w:themeColor="text1"/>
              <w:right w:val="single" w:sz="4" w:space="0" w:color="000000" w:themeColor="text1"/>
            </w:tcBorders>
          </w:tcPr>
          <w:p w14:paraId="5C372659" w14:textId="0525FC92" w:rsidR="000E3AA2" w:rsidRPr="00C03EF1" w:rsidRDefault="000E3AA2" w:rsidP="00753B50">
            <w:pPr>
              <w:jc w:val="both"/>
              <w:rPr>
                <w:b/>
                <w:sz w:val="16"/>
                <w:szCs w:val="16"/>
                <w:highlight w:val="green"/>
              </w:rPr>
            </w:pPr>
            <w:r w:rsidRPr="00C03EF1">
              <w:rPr>
                <w:sz w:val="16"/>
                <w:szCs w:val="16"/>
              </w:rPr>
              <w:t>3.67</w:t>
            </w:r>
          </w:p>
        </w:tc>
        <w:tc>
          <w:tcPr>
            <w:tcW w:w="1134" w:type="dxa"/>
            <w:tcBorders>
              <w:left w:val="single" w:sz="4" w:space="0" w:color="000000" w:themeColor="text1"/>
              <w:right w:val="single" w:sz="4" w:space="0" w:color="000000" w:themeColor="text1"/>
            </w:tcBorders>
          </w:tcPr>
          <w:p w14:paraId="4AC6FF38" w14:textId="1D57168D" w:rsidR="000E3AA2" w:rsidRPr="00C03EF1" w:rsidRDefault="000E3AA2" w:rsidP="00753B50">
            <w:pPr>
              <w:jc w:val="both"/>
              <w:rPr>
                <w:b/>
                <w:sz w:val="16"/>
                <w:szCs w:val="16"/>
                <w:highlight w:val="green"/>
              </w:rPr>
            </w:pPr>
            <w:r w:rsidRPr="00C03EF1">
              <w:rPr>
                <w:sz w:val="16"/>
                <w:szCs w:val="16"/>
              </w:rPr>
              <w:t>90-94</w:t>
            </w:r>
          </w:p>
        </w:tc>
        <w:tc>
          <w:tcPr>
            <w:tcW w:w="1985" w:type="dxa"/>
            <w:vMerge/>
          </w:tcPr>
          <w:p w14:paraId="48FE6EDE" w14:textId="2918793F" w:rsidR="000E3AA2" w:rsidRPr="00C03EF1" w:rsidRDefault="000E3AA2" w:rsidP="00753B50">
            <w:pPr>
              <w:jc w:val="both"/>
              <w:rPr>
                <w:b/>
                <w:sz w:val="16"/>
                <w:szCs w:val="16"/>
                <w:highlight w:val="green"/>
              </w:rPr>
            </w:pPr>
          </w:p>
        </w:tc>
        <w:tc>
          <w:tcPr>
            <w:tcW w:w="5386" w:type="dxa"/>
            <w:gridSpan w:val="2"/>
            <w:vMerge/>
          </w:tcPr>
          <w:p w14:paraId="63F014EF" w14:textId="2C8C2F7F" w:rsidR="000E3AA2" w:rsidRPr="002A6C44" w:rsidRDefault="000E3AA2" w:rsidP="00753B50">
            <w:pPr>
              <w:jc w:val="both"/>
              <w:rPr>
                <w:sz w:val="16"/>
                <w:szCs w:val="16"/>
                <w:highlight w:val="green"/>
              </w:rPr>
            </w:pPr>
          </w:p>
        </w:tc>
      </w:tr>
      <w:tr w:rsidR="000E3AA2" w:rsidRPr="003F2DC5" w14:paraId="7D785FF6" w14:textId="77777777" w:rsidTr="19A89D79">
        <w:trPr>
          <w:trHeight w:val="973"/>
        </w:trPr>
        <w:tc>
          <w:tcPr>
            <w:tcW w:w="851" w:type="dxa"/>
            <w:tcBorders>
              <w:left w:val="single" w:sz="4" w:space="0" w:color="000000" w:themeColor="text1"/>
              <w:right w:val="single" w:sz="4" w:space="0" w:color="000000" w:themeColor="text1"/>
            </w:tcBorders>
          </w:tcPr>
          <w:p w14:paraId="007FC582" w14:textId="3108EAD4" w:rsidR="000E3AA2" w:rsidRPr="00C03EF1" w:rsidRDefault="000E3AA2" w:rsidP="00753B50">
            <w:pPr>
              <w:jc w:val="both"/>
              <w:rPr>
                <w:b/>
                <w:sz w:val="16"/>
                <w:szCs w:val="16"/>
                <w:highlight w:val="green"/>
              </w:rPr>
            </w:pPr>
            <w:r w:rsidRPr="00C03EF1">
              <w:rPr>
                <w:sz w:val="16"/>
                <w:szCs w:val="16"/>
                <w:lang w:val="en-US"/>
              </w:rPr>
              <w:t>B+</w:t>
            </w:r>
          </w:p>
        </w:tc>
        <w:tc>
          <w:tcPr>
            <w:tcW w:w="1134" w:type="dxa"/>
            <w:gridSpan w:val="2"/>
            <w:tcBorders>
              <w:left w:val="single" w:sz="4" w:space="0" w:color="000000" w:themeColor="text1"/>
              <w:right w:val="single" w:sz="4" w:space="0" w:color="000000" w:themeColor="text1"/>
            </w:tcBorders>
          </w:tcPr>
          <w:p w14:paraId="40C8AF25" w14:textId="3E25850F" w:rsidR="000E3AA2" w:rsidRPr="00C03EF1" w:rsidRDefault="000E3AA2" w:rsidP="00753B50">
            <w:pPr>
              <w:jc w:val="both"/>
              <w:rPr>
                <w:b/>
                <w:sz w:val="16"/>
                <w:szCs w:val="16"/>
                <w:highlight w:val="green"/>
              </w:rPr>
            </w:pPr>
            <w:r w:rsidRPr="00C03EF1">
              <w:rPr>
                <w:sz w:val="16"/>
                <w:szCs w:val="16"/>
              </w:rPr>
              <w:t>3.33</w:t>
            </w:r>
          </w:p>
        </w:tc>
        <w:tc>
          <w:tcPr>
            <w:tcW w:w="1134" w:type="dxa"/>
            <w:tcBorders>
              <w:left w:val="single" w:sz="4" w:space="0" w:color="000000" w:themeColor="text1"/>
              <w:right w:val="single" w:sz="4" w:space="0" w:color="000000" w:themeColor="text1"/>
            </w:tcBorders>
          </w:tcPr>
          <w:p w14:paraId="6DF3EAA4" w14:textId="406E5336" w:rsidR="000E3AA2" w:rsidRPr="00C03EF1" w:rsidRDefault="000E3AA2" w:rsidP="00753B50">
            <w:pPr>
              <w:jc w:val="both"/>
              <w:rPr>
                <w:b/>
                <w:sz w:val="16"/>
                <w:szCs w:val="16"/>
                <w:highlight w:val="green"/>
              </w:rPr>
            </w:pPr>
            <w:r w:rsidRPr="00C03EF1">
              <w:rPr>
                <w:sz w:val="16"/>
                <w:szCs w:val="16"/>
              </w:rPr>
              <w:t>85-89</w:t>
            </w:r>
          </w:p>
        </w:tc>
        <w:tc>
          <w:tcPr>
            <w:tcW w:w="1985" w:type="dxa"/>
            <w:vMerge w:val="restart"/>
            <w:tcBorders>
              <w:left w:val="single" w:sz="4" w:space="0" w:color="000000" w:themeColor="text1"/>
              <w:right w:val="single" w:sz="4" w:space="0" w:color="000000" w:themeColor="text1"/>
            </w:tcBorders>
          </w:tcPr>
          <w:p w14:paraId="5C5E675C" w14:textId="7C4FA104" w:rsidR="000E3AA2" w:rsidRPr="00C03EF1" w:rsidRDefault="000E3AA2" w:rsidP="00753B50">
            <w:pPr>
              <w:jc w:val="both"/>
              <w:rPr>
                <w:b/>
                <w:sz w:val="16"/>
                <w:szCs w:val="16"/>
                <w:highlight w:val="green"/>
              </w:rPr>
            </w:pPr>
            <w:r w:rsidRPr="00C03EF1">
              <w:rPr>
                <w:sz w:val="16"/>
                <w:szCs w:val="16"/>
              </w:rPr>
              <w:t>Fine</w:t>
            </w:r>
          </w:p>
        </w:tc>
        <w:tc>
          <w:tcPr>
            <w:tcW w:w="5386" w:type="dxa"/>
            <w:gridSpan w:val="2"/>
            <w:vMerge/>
          </w:tcPr>
          <w:p w14:paraId="2CB02B42" w14:textId="202F73D9" w:rsidR="000E3AA2" w:rsidRPr="00A74824" w:rsidRDefault="000E3AA2" w:rsidP="00753B50">
            <w:pPr>
              <w:jc w:val="both"/>
              <w:rPr>
                <w:sz w:val="16"/>
                <w:szCs w:val="16"/>
              </w:rPr>
            </w:pPr>
          </w:p>
        </w:tc>
      </w:tr>
      <w:tr w:rsidR="000E3AA2" w:rsidRPr="003F2DC5" w14:paraId="28D27C33" w14:textId="77777777" w:rsidTr="19A89D79">
        <w:trPr>
          <w:trHeight w:val="215"/>
        </w:trPr>
        <w:tc>
          <w:tcPr>
            <w:tcW w:w="851" w:type="dxa"/>
            <w:tcBorders>
              <w:left w:val="single" w:sz="4" w:space="0" w:color="000000" w:themeColor="text1"/>
              <w:right w:val="single" w:sz="4" w:space="0" w:color="000000" w:themeColor="text1"/>
            </w:tcBorders>
          </w:tcPr>
          <w:p w14:paraId="57F5C801" w14:textId="637B1263" w:rsidR="000E3AA2" w:rsidRPr="00C03EF1" w:rsidRDefault="000E3AA2" w:rsidP="00D36E98">
            <w:pPr>
              <w:jc w:val="both"/>
              <w:rPr>
                <w:b/>
                <w:sz w:val="16"/>
                <w:szCs w:val="16"/>
                <w:highlight w:val="green"/>
              </w:rPr>
            </w:pPr>
            <w:r w:rsidRPr="00C03EF1">
              <w:rPr>
                <w:sz w:val="16"/>
                <w:szCs w:val="16"/>
                <w:lang w:val="en-US"/>
              </w:rPr>
              <w:t>B</w:t>
            </w:r>
          </w:p>
        </w:tc>
        <w:tc>
          <w:tcPr>
            <w:tcW w:w="1134" w:type="dxa"/>
            <w:gridSpan w:val="2"/>
            <w:tcBorders>
              <w:left w:val="single" w:sz="4" w:space="0" w:color="000000" w:themeColor="text1"/>
              <w:right w:val="single" w:sz="4" w:space="0" w:color="000000" w:themeColor="text1"/>
            </w:tcBorders>
          </w:tcPr>
          <w:p w14:paraId="0B06B4CB" w14:textId="037D3CA8" w:rsidR="000E3AA2" w:rsidRPr="00C03EF1" w:rsidRDefault="000E3AA2" w:rsidP="00D36E98">
            <w:pPr>
              <w:jc w:val="both"/>
              <w:rPr>
                <w:b/>
                <w:sz w:val="16"/>
                <w:szCs w:val="16"/>
                <w:highlight w:val="green"/>
              </w:rPr>
            </w:pPr>
            <w:r w:rsidRPr="00C03EF1">
              <w:rPr>
                <w:sz w:val="16"/>
                <w:szCs w:val="16"/>
              </w:rPr>
              <w:t>3.0</w:t>
            </w:r>
          </w:p>
        </w:tc>
        <w:tc>
          <w:tcPr>
            <w:tcW w:w="1134" w:type="dxa"/>
            <w:tcBorders>
              <w:left w:val="single" w:sz="4" w:space="0" w:color="000000" w:themeColor="text1"/>
              <w:right w:val="single" w:sz="4" w:space="0" w:color="000000" w:themeColor="text1"/>
            </w:tcBorders>
          </w:tcPr>
          <w:p w14:paraId="1B528ED7" w14:textId="768CA097" w:rsidR="000E3AA2" w:rsidRPr="00C03EF1" w:rsidRDefault="000E3AA2" w:rsidP="00D36E98">
            <w:pPr>
              <w:jc w:val="both"/>
              <w:rPr>
                <w:b/>
                <w:sz w:val="16"/>
                <w:szCs w:val="16"/>
                <w:highlight w:val="green"/>
              </w:rPr>
            </w:pPr>
            <w:r w:rsidRPr="00C03EF1">
              <w:rPr>
                <w:sz w:val="16"/>
                <w:szCs w:val="16"/>
              </w:rPr>
              <w:t>80-84</w:t>
            </w:r>
          </w:p>
        </w:tc>
        <w:tc>
          <w:tcPr>
            <w:tcW w:w="1985" w:type="dxa"/>
            <w:vMerge/>
          </w:tcPr>
          <w:p w14:paraId="0E064A2B" w14:textId="5DD1E2C7" w:rsidR="000E3AA2" w:rsidRPr="00C03EF1" w:rsidRDefault="000E3AA2" w:rsidP="00D36E98">
            <w:pPr>
              <w:jc w:val="both"/>
              <w:rPr>
                <w:b/>
                <w:sz w:val="16"/>
                <w:szCs w:val="16"/>
                <w:highlight w:val="green"/>
              </w:rPr>
            </w:pPr>
          </w:p>
        </w:tc>
        <w:tc>
          <w:tcPr>
            <w:tcW w:w="3118" w:type="dxa"/>
            <w:tcBorders>
              <w:left w:val="single" w:sz="4" w:space="0" w:color="000000" w:themeColor="text1"/>
              <w:right w:val="single" w:sz="4" w:space="0" w:color="000000" w:themeColor="text1"/>
            </w:tcBorders>
          </w:tcPr>
          <w:p w14:paraId="5F834E10" w14:textId="77777777" w:rsidR="000E3AA2" w:rsidRDefault="00EE0F16" w:rsidP="00D36E98">
            <w:pPr>
              <w:jc w:val="both"/>
              <w:rPr>
                <w:b/>
                <w:sz w:val="16"/>
                <w:szCs w:val="16"/>
              </w:rPr>
            </w:pPr>
            <w:r>
              <w:rPr>
                <w:b/>
                <w:sz w:val="16"/>
                <w:szCs w:val="16"/>
              </w:rPr>
              <w:t>Formative and summative assessment</w:t>
            </w:r>
          </w:p>
          <w:p w14:paraId="56FD8E95" w14:textId="4654181B" w:rsidR="00B8693A" w:rsidRPr="00D36E98" w:rsidRDefault="00B8693A" w:rsidP="19A89D79">
            <w:pPr>
              <w:jc w:val="both"/>
              <w:rPr>
                <w:sz w:val="16"/>
                <w:szCs w:val="16"/>
                <w:lang w:val="en-US"/>
              </w:rPr>
            </w:pPr>
          </w:p>
        </w:tc>
        <w:tc>
          <w:tcPr>
            <w:tcW w:w="2268" w:type="dxa"/>
            <w:tcBorders>
              <w:left w:val="single" w:sz="4" w:space="0" w:color="000000" w:themeColor="text1"/>
              <w:right w:val="single" w:sz="4" w:space="0" w:color="000000" w:themeColor="text1"/>
            </w:tcBorders>
          </w:tcPr>
          <w:p w14:paraId="501FE1C1" w14:textId="480912D3" w:rsidR="000E3AA2" w:rsidRDefault="000E3AA2" w:rsidP="00D36E98">
            <w:pPr>
              <w:jc w:val="both"/>
              <w:rPr>
                <w:b/>
                <w:bCs/>
                <w:sz w:val="16"/>
                <w:szCs w:val="16"/>
              </w:rPr>
            </w:pPr>
            <w:r w:rsidRPr="00F553C1">
              <w:rPr>
                <w:b/>
                <w:bCs/>
                <w:sz w:val="16"/>
                <w:szCs w:val="16"/>
              </w:rPr>
              <w:t>Points % content</w:t>
            </w:r>
          </w:p>
          <w:p w14:paraId="22581962" w14:textId="0638A665" w:rsidR="00B8693A" w:rsidRPr="00F553C1" w:rsidRDefault="00B8693A" w:rsidP="006F58D2">
            <w:pPr>
              <w:rPr>
                <w:b/>
                <w:bCs/>
                <w:sz w:val="16"/>
                <w:szCs w:val="16"/>
              </w:rPr>
            </w:pPr>
          </w:p>
        </w:tc>
      </w:tr>
      <w:tr w:rsidR="000E3AA2" w:rsidRPr="003F2DC5" w14:paraId="2DFA6F25" w14:textId="77777777" w:rsidTr="19A89D79">
        <w:trPr>
          <w:trHeight w:val="135"/>
        </w:trPr>
        <w:tc>
          <w:tcPr>
            <w:tcW w:w="851" w:type="dxa"/>
            <w:tcBorders>
              <w:left w:val="single" w:sz="4" w:space="0" w:color="000000" w:themeColor="text1"/>
              <w:right w:val="single" w:sz="4" w:space="0" w:color="000000" w:themeColor="text1"/>
            </w:tcBorders>
          </w:tcPr>
          <w:p w14:paraId="5E30BFBB" w14:textId="0BF9BD77" w:rsidR="000E3AA2" w:rsidRPr="00C03EF1" w:rsidRDefault="000E3AA2" w:rsidP="00D36E98">
            <w:pPr>
              <w:jc w:val="both"/>
              <w:rPr>
                <w:b/>
                <w:sz w:val="16"/>
                <w:szCs w:val="16"/>
                <w:highlight w:val="green"/>
              </w:rPr>
            </w:pPr>
            <w:r w:rsidRPr="00C03EF1">
              <w:rPr>
                <w:sz w:val="16"/>
                <w:szCs w:val="16"/>
                <w:lang w:val="en-US"/>
              </w:rPr>
              <w:t>B-</w:t>
            </w:r>
          </w:p>
        </w:tc>
        <w:tc>
          <w:tcPr>
            <w:tcW w:w="1134" w:type="dxa"/>
            <w:gridSpan w:val="2"/>
            <w:tcBorders>
              <w:left w:val="single" w:sz="4" w:space="0" w:color="000000" w:themeColor="text1"/>
              <w:right w:val="single" w:sz="4" w:space="0" w:color="000000" w:themeColor="text1"/>
            </w:tcBorders>
          </w:tcPr>
          <w:p w14:paraId="0F3860D2" w14:textId="06E63468" w:rsidR="000E3AA2" w:rsidRPr="00C03EF1" w:rsidRDefault="000E3AA2" w:rsidP="00D36E98">
            <w:pPr>
              <w:jc w:val="both"/>
              <w:rPr>
                <w:b/>
                <w:sz w:val="16"/>
                <w:szCs w:val="16"/>
                <w:highlight w:val="green"/>
              </w:rPr>
            </w:pPr>
            <w:r w:rsidRPr="00C03EF1">
              <w:rPr>
                <w:sz w:val="16"/>
                <w:szCs w:val="16"/>
              </w:rPr>
              <w:t>2.67</w:t>
            </w:r>
          </w:p>
        </w:tc>
        <w:tc>
          <w:tcPr>
            <w:tcW w:w="1134" w:type="dxa"/>
            <w:tcBorders>
              <w:left w:val="single" w:sz="4" w:space="0" w:color="000000" w:themeColor="text1"/>
              <w:right w:val="single" w:sz="4" w:space="0" w:color="000000" w:themeColor="text1"/>
            </w:tcBorders>
          </w:tcPr>
          <w:p w14:paraId="00E723BF" w14:textId="487539C5" w:rsidR="000E3AA2" w:rsidRPr="00C03EF1" w:rsidRDefault="000E3AA2" w:rsidP="00D36E98">
            <w:pPr>
              <w:jc w:val="both"/>
              <w:rPr>
                <w:b/>
                <w:sz w:val="16"/>
                <w:szCs w:val="16"/>
                <w:highlight w:val="green"/>
              </w:rPr>
            </w:pPr>
            <w:r w:rsidRPr="00C03EF1">
              <w:rPr>
                <w:sz w:val="16"/>
                <w:szCs w:val="16"/>
              </w:rPr>
              <w:t>75-79</w:t>
            </w:r>
          </w:p>
        </w:tc>
        <w:tc>
          <w:tcPr>
            <w:tcW w:w="1985" w:type="dxa"/>
            <w:vMerge/>
          </w:tcPr>
          <w:p w14:paraId="2DF381D3" w14:textId="45C2D34B" w:rsidR="000E3AA2" w:rsidRPr="00C03EF1" w:rsidRDefault="000E3AA2" w:rsidP="00D36E98">
            <w:pPr>
              <w:jc w:val="both"/>
              <w:rPr>
                <w:b/>
                <w:sz w:val="16"/>
                <w:szCs w:val="16"/>
                <w:highlight w:val="green"/>
              </w:rPr>
            </w:pPr>
          </w:p>
        </w:tc>
        <w:tc>
          <w:tcPr>
            <w:tcW w:w="3118" w:type="dxa"/>
            <w:tcBorders>
              <w:left w:val="single" w:sz="4" w:space="0" w:color="000000" w:themeColor="text1"/>
              <w:right w:val="single" w:sz="4" w:space="0" w:color="000000" w:themeColor="text1"/>
            </w:tcBorders>
          </w:tcPr>
          <w:p w14:paraId="186D4AE6" w14:textId="04D4BCA0" w:rsidR="000E3AA2" w:rsidRPr="00D36E98" w:rsidRDefault="000E3AA2" w:rsidP="00D36E98">
            <w:pPr>
              <w:jc w:val="both"/>
              <w:rPr>
                <w:sz w:val="16"/>
                <w:szCs w:val="16"/>
              </w:rPr>
            </w:pPr>
            <w:r w:rsidRPr="00D36E98">
              <w:rPr>
                <w:sz w:val="16"/>
                <w:szCs w:val="16"/>
              </w:rPr>
              <w:t>Activity at lectures</w:t>
            </w:r>
          </w:p>
        </w:tc>
        <w:tc>
          <w:tcPr>
            <w:tcW w:w="2268" w:type="dxa"/>
            <w:tcBorders>
              <w:left w:val="single" w:sz="4" w:space="0" w:color="000000" w:themeColor="text1"/>
              <w:right w:val="single" w:sz="4" w:space="0" w:color="000000" w:themeColor="text1"/>
            </w:tcBorders>
          </w:tcPr>
          <w:p w14:paraId="71C85890" w14:textId="0419DFC3" w:rsidR="000E3AA2" w:rsidRPr="004F7709" w:rsidRDefault="00EC2901" w:rsidP="00D36E98">
            <w:pPr>
              <w:jc w:val="both"/>
              <w:rPr>
                <w:color w:val="000000" w:themeColor="text1"/>
                <w:sz w:val="16"/>
                <w:szCs w:val="16"/>
              </w:rPr>
            </w:pPr>
            <w:r w:rsidRPr="004F7709">
              <w:rPr>
                <w:color w:val="000000" w:themeColor="text1"/>
                <w:sz w:val="16"/>
                <w:szCs w:val="16"/>
              </w:rPr>
              <w:t>5</w:t>
            </w:r>
          </w:p>
        </w:tc>
      </w:tr>
      <w:tr w:rsidR="000E3AA2" w:rsidRPr="003F2DC5" w14:paraId="123149AD" w14:textId="77777777" w:rsidTr="19A89D79">
        <w:trPr>
          <w:trHeight w:val="51"/>
        </w:trPr>
        <w:tc>
          <w:tcPr>
            <w:tcW w:w="851" w:type="dxa"/>
            <w:tcBorders>
              <w:left w:val="single" w:sz="4" w:space="0" w:color="000000" w:themeColor="text1"/>
              <w:right w:val="single" w:sz="4" w:space="0" w:color="000000" w:themeColor="text1"/>
            </w:tcBorders>
          </w:tcPr>
          <w:p w14:paraId="13BAE412" w14:textId="5436190D" w:rsidR="000E3AA2" w:rsidRPr="00C03EF1" w:rsidRDefault="000E3AA2"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themeColor="text1"/>
              <w:right w:val="single" w:sz="4" w:space="0" w:color="000000" w:themeColor="text1"/>
            </w:tcBorders>
          </w:tcPr>
          <w:p w14:paraId="03CC506C" w14:textId="3A6BE370" w:rsidR="000E3AA2" w:rsidRPr="00C03EF1" w:rsidRDefault="000E3AA2" w:rsidP="00D36E98">
            <w:pPr>
              <w:jc w:val="both"/>
              <w:rPr>
                <w:b/>
                <w:sz w:val="16"/>
                <w:szCs w:val="16"/>
                <w:highlight w:val="green"/>
              </w:rPr>
            </w:pPr>
            <w:r w:rsidRPr="00C03EF1">
              <w:rPr>
                <w:sz w:val="16"/>
                <w:szCs w:val="16"/>
              </w:rPr>
              <w:t>2.33</w:t>
            </w:r>
          </w:p>
        </w:tc>
        <w:tc>
          <w:tcPr>
            <w:tcW w:w="1134" w:type="dxa"/>
            <w:tcBorders>
              <w:left w:val="single" w:sz="4" w:space="0" w:color="000000" w:themeColor="text1"/>
              <w:right w:val="single" w:sz="4" w:space="0" w:color="000000" w:themeColor="text1"/>
            </w:tcBorders>
          </w:tcPr>
          <w:p w14:paraId="5035F675" w14:textId="5800FFC0" w:rsidR="000E3AA2" w:rsidRPr="00C03EF1" w:rsidRDefault="000E3AA2" w:rsidP="00D36E98">
            <w:pPr>
              <w:jc w:val="both"/>
              <w:rPr>
                <w:b/>
                <w:sz w:val="16"/>
                <w:szCs w:val="16"/>
                <w:highlight w:val="green"/>
              </w:rPr>
            </w:pPr>
            <w:r w:rsidRPr="00C03EF1">
              <w:rPr>
                <w:sz w:val="16"/>
                <w:szCs w:val="16"/>
              </w:rPr>
              <w:t>70-74</w:t>
            </w:r>
          </w:p>
        </w:tc>
        <w:tc>
          <w:tcPr>
            <w:tcW w:w="1985" w:type="dxa"/>
            <w:vMerge/>
          </w:tcPr>
          <w:p w14:paraId="727C658B" w14:textId="1335D862" w:rsidR="000E3AA2" w:rsidRPr="00C03EF1" w:rsidRDefault="000E3AA2" w:rsidP="00D36E98">
            <w:pPr>
              <w:jc w:val="both"/>
              <w:rPr>
                <w:b/>
                <w:sz w:val="16"/>
                <w:szCs w:val="16"/>
                <w:highlight w:val="green"/>
              </w:rPr>
            </w:pPr>
          </w:p>
        </w:tc>
        <w:tc>
          <w:tcPr>
            <w:tcW w:w="3118" w:type="dxa"/>
            <w:tcBorders>
              <w:left w:val="single" w:sz="4" w:space="0" w:color="000000" w:themeColor="text1"/>
              <w:right w:val="single" w:sz="4" w:space="0" w:color="000000" w:themeColor="text1"/>
            </w:tcBorders>
          </w:tcPr>
          <w:p w14:paraId="469E3873" w14:textId="7054EF68" w:rsidR="000E3AA2" w:rsidRPr="00D36E98" w:rsidRDefault="000E3AA2" w:rsidP="00D36E98">
            <w:pPr>
              <w:jc w:val="both"/>
              <w:rPr>
                <w:sz w:val="16"/>
                <w:szCs w:val="16"/>
              </w:rPr>
            </w:pPr>
            <w:r w:rsidRPr="00D36E98">
              <w:rPr>
                <w:sz w:val="16"/>
                <w:szCs w:val="16"/>
              </w:rPr>
              <w:t>Work in practical classes</w:t>
            </w:r>
          </w:p>
        </w:tc>
        <w:tc>
          <w:tcPr>
            <w:tcW w:w="2268" w:type="dxa"/>
            <w:tcBorders>
              <w:left w:val="single" w:sz="4" w:space="0" w:color="000000" w:themeColor="text1"/>
              <w:right w:val="single" w:sz="4" w:space="0" w:color="000000" w:themeColor="text1"/>
            </w:tcBorders>
          </w:tcPr>
          <w:p w14:paraId="29508CAB" w14:textId="710C855A" w:rsidR="000E3AA2" w:rsidRPr="004F7709" w:rsidRDefault="009C29E7" w:rsidP="00D36E98">
            <w:pPr>
              <w:jc w:val="both"/>
              <w:rPr>
                <w:color w:val="000000" w:themeColor="text1"/>
                <w:sz w:val="16"/>
                <w:szCs w:val="16"/>
                <w:lang w:val="kk-KZ"/>
              </w:rPr>
            </w:pPr>
            <w:r w:rsidRPr="004F7709">
              <w:rPr>
                <w:color w:val="000000" w:themeColor="text1"/>
                <w:sz w:val="16"/>
                <w:szCs w:val="16"/>
                <w:lang w:val="kk-KZ"/>
              </w:rPr>
              <w:t>20</w:t>
            </w:r>
          </w:p>
        </w:tc>
      </w:tr>
      <w:tr w:rsidR="00AA0771" w:rsidRPr="003F2DC5" w14:paraId="012AB828" w14:textId="77777777" w:rsidTr="009A79A7">
        <w:trPr>
          <w:trHeight w:val="181"/>
        </w:trPr>
        <w:tc>
          <w:tcPr>
            <w:tcW w:w="851" w:type="dxa"/>
            <w:tcBorders>
              <w:left w:val="single" w:sz="4" w:space="0" w:color="000000" w:themeColor="text1"/>
              <w:right w:val="single" w:sz="4" w:space="0" w:color="000000" w:themeColor="text1"/>
            </w:tcBorders>
          </w:tcPr>
          <w:p w14:paraId="7F6BA272" w14:textId="39604E34" w:rsidR="00AA0771" w:rsidRPr="00C03EF1" w:rsidRDefault="00AA0771"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themeColor="text1"/>
              <w:right w:val="single" w:sz="4" w:space="0" w:color="000000" w:themeColor="text1"/>
            </w:tcBorders>
          </w:tcPr>
          <w:p w14:paraId="5F43E354" w14:textId="3EA4F87B" w:rsidR="00AA0771" w:rsidRPr="00C03EF1" w:rsidRDefault="00AA0771" w:rsidP="00D36E98">
            <w:pPr>
              <w:jc w:val="both"/>
              <w:rPr>
                <w:b/>
                <w:sz w:val="16"/>
                <w:szCs w:val="16"/>
                <w:highlight w:val="green"/>
              </w:rPr>
            </w:pPr>
            <w:r w:rsidRPr="00C03EF1">
              <w:rPr>
                <w:sz w:val="16"/>
                <w:szCs w:val="16"/>
              </w:rPr>
              <w:t>2.0</w:t>
            </w:r>
          </w:p>
        </w:tc>
        <w:tc>
          <w:tcPr>
            <w:tcW w:w="1134" w:type="dxa"/>
            <w:tcBorders>
              <w:left w:val="single" w:sz="4" w:space="0" w:color="000000" w:themeColor="text1"/>
              <w:right w:val="single" w:sz="4" w:space="0" w:color="000000" w:themeColor="text1"/>
            </w:tcBorders>
          </w:tcPr>
          <w:p w14:paraId="4A74E75B" w14:textId="59DD6D7C" w:rsidR="00AA0771" w:rsidRPr="00C03EF1" w:rsidRDefault="00AA0771" w:rsidP="00D36E98">
            <w:pPr>
              <w:jc w:val="both"/>
              <w:rPr>
                <w:b/>
                <w:sz w:val="16"/>
                <w:szCs w:val="16"/>
                <w:highlight w:val="green"/>
              </w:rPr>
            </w:pPr>
            <w:r w:rsidRPr="00C03EF1">
              <w:rPr>
                <w:sz w:val="16"/>
                <w:szCs w:val="16"/>
              </w:rPr>
              <w:t>65-69</w:t>
            </w:r>
          </w:p>
        </w:tc>
        <w:tc>
          <w:tcPr>
            <w:tcW w:w="1985" w:type="dxa"/>
            <w:vMerge w:val="restart"/>
            <w:tcBorders>
              <w:left w:val="single" w:sz="4" w:space="0" w:color="000000" w:themeColor="text1"/>
              <w:right w:val="single" w:sz="4" w:space="0" w:color="000000" w:themeColor="text1"/>
            </w:tcBorders>
          </w:tcPr>
          <w:p w14:paraId="07E42541" w14:textId="64EE7B34" w:rsidR="00AA0771" w:rsidRPr="00C03EF1" w:rsidRDefault="00AA0771" w:rsidP="00D36E98">
            <w:pPr>
              <w:jc w:val="both"/>
              <w:rPr>
                <w:b/>
                <w:sz w:val="16"/>
                <w:szCs w:val="16"/>
                <w:highlight w:val="green"/>
              </w:rPr>
            </w:pPr>
            <w:r w:rsidRPr="00C03EF1">
              <w:rPr>
                <w:sz w:val="16"/>
                <w:szCs w:val="16"/>
              </w:rPr>
              <w:t>Satisfactorily</w:t>
            </w:r>
          </w:p>
        </w:tc>
        <w:tc>
          <w:tcPr>
            <w:tcW w:w="3118" w:type="dxa"/>
            <w:tcBorders>
              <w:left w:val="single" w:sz="4" w:space="0" w:color="000000" w:themeColor="text1"/>
              <w:right w:val="single" w:sz="4" w:space="0" w:color="000000" w:themeColor="text1"/>
            </w:tcBorders>
          </w:tcPr>
          <w:p w14:paraId="04AC8720" w14:textId="05716C36" w:rsidR="00AA0771" w:rsidRPr="00D36E98" w:rsidRDefault="00AA0771" w:rsidP="00D36E98">
            <w:pPr>
              <w:jc w:val="both"/>
              <w:rPr>
                <w:sz w:val="16"/>
                <w:szCs w:val="16"/>
              </w:rPr>
            </w:pPr>
            <w:r w:rsidRPr="00D36E98">
              <w:rPr>
                <w:sz w:val="16"/>
                <w:szCs w:val="16"/>
              </w:rPr>
              <w:t>Independent work</w:t>
            </w:r>
          </w:p>
        </w:tc>
        <w:tc>
          <w:tcPr>
            <w:tcW w:w="2268" w:type="dxa"/>
            <w:tcBorders>
              <w:left w:val="single" w:sz="4" w:space="0" w:color="000000" w:themeColor="text1"/>
              <w:right w:val="single" w:sz="4" w:space="0" w:color="000000" w:themeColor="text1"/>
            </w:tcBorders>
          </w:tcPr>
          <w:p w14:paraId="5675D2F4" w14:textId="7BEF3ED4" w:rsidR="00AA0771" w:rsidRPr="004F7709" w:rsidRDefault="00AA0771" w:rsidP="00D36E98">
            <w:pPr>
              <w:jc w:val="both"/>
              <w:rPr>
                <w:color w:val="000000" w:themeColor="text1"/>
                <w:sz w:val="16"/>
                <w:szCs w:val="16"/>
                <w:lang w:val="kk-KZ"/>
              </w:rPr>
            </w:pPr>
            <w:r w:rsidRPr="004F7709">
              <w:rPr>
                <w:color w:val="000000" w:themeColor="text1"/>
                <w:sz w:val="16"/>
                <w:szCs w:val="16"/>
              </w:rPr>
              <w:t>25</w:t>
            </w:r>
          </w:p>
        </w:tc>
      </w:tr>
      <w:tr w:rsidR="00AA0771" w:rsidRPr="003F2DC5" w14:paraId="5FFF3F67" w14:textId="77777777" w:rsidTr="009A79A7">
        <w:trPr>
          <w:trHeight w:val="87"/>
        </w:trPr>
        <w:tc>
          <w:tcPr>
            <w:tcW w:w="851" w:type="dxa"/>
            <w:tcBorders>
              <w:left w:val="single" w:sz="4" w:space="0" w:color="000000" w:themeColor="text1"/>
              <w:right w:val="single" w:sz="4" w:space="0" w:color="000000" w:themeColor="text1"/>
            </w:tcBorders>
          </w:tcPr>
          <w:p w14:paraId="3821FA52" w14:textId="1EBE0FFB" w:rsidR="00AA0771" w:rsidRPr="00C03EF1" w:rsidRDefault="00AA0771"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themeColor="text1"/>
              <w:right w:val="single" w:sz="4" w:space="0" w:color="000000" w:themeColor="text1"/>
            </w:tcBorders>
          </w:tcPr>
          <w:p w14:paraId="0A8CFC86" w14:textId="7C77D32B" w:rsidR="00AA0771" w:rsidRPr="00C03EF1" w:rsidRDefault="00AA0771" w:rsidP="00D36E98">
            <w:pPr>
              <w:jc w:val="both"/>
              <w:rPr>
                <w:b/>
                <w:sz w:val="16"/>
                <w:szCs w:val="16"/>
                <w:highlight w:val="green"/>
              </w:rPr>
            </w:pPr>
            <w:r w:rsidRPr="00C03EF1">
              <w:rPr>
                <w:sz w:val="16"/>
                <w:szCs w:val="16"/>
              </w:rPr>
              <w:t>1.67</w:t>
            </w:r>
          </w:p>
        </w:tc>
        <w:tc>
          <w:tcPr>
            <w:tcW w:w="1134" w:type="dxa"/>
            <w:tcBorders>
              <w:left w:val="single" w:sz="4" w:space="0" w:color="000000" w:themeColor="text1"/>
              <w:right w:val="single" w:sz="4" w:space="0" w:color="000000" w:themeColor="text1"/>
            </w:tcBorders>
          </w:tcPr>
          <w:p w14:paraId="5DC06743" w14:textId="1BED014C" w:rsidR="00AA0771" w:rsidRPr="00C03EF1" w:rsidRDefault="00AA0771" w:rsidP="00D36E98">
            <w:pPr>
              <w:jc w:val="both"/>
              <w:rPr>
                <w:b/>
                <w:sz w:val="16"/>
                <w:szCs w:val="16"/>
                <w:highlight w:val="green"/>
              </w:rPr>
            </w:pPr>
            <w:r w:rsidRPr="00C03EF1">
              <w:rPr>
                <w:sz w:val="16"/>
                <w:szCs w:val="16"/>
              </w:rPr>
              <w:t>60-64</w:t>
            </w:r>
          </w:p>
        </w:tc>
        <w:tc>
          <w:tcPr>
            <w:tcW w:w="1985" w:type="dxa"/>
            <w:vMerge/>
          </w:tcPr>
          <w:p w14:paraId="5EE77E04" w14:textId="1B4B705A" w:rsidR="00AA0771" w:rsidRPr="00C03EF1" w:rsidRDefault="00AA0771" w:rsidP="00D36E98">
            <w:pPr>
              <w:jc w:val="both"/>
              <w:rPr>
                <w:b/>
                <w:sz w:val="16"/>
                <w:szCs w:val="16"/>
                <w:highlight w:val="green"/>
              </w:rPr>
            </w:pPr>
          </w:p>
        </w:tc>
        <w:tc>
          <w:tcPr>
            <w:tcW w:w="3118" w:type="dxa"/>
            <w:tcBorders>
              <w:left w:val="single" w:sz="4" w:space="0" w:color="000000" w:themeColor="text1"/>
              <w:right w:val="single" w:sz="4" w:space="0" w:color="000000" w:themeColor="text1"/>
            </w:tcBorders>
          </w:tcPr>
          <w:p w14:paraId="1C5D02EA" w14:textId="144AF573" w:rsidR="00AA0771" w:rsidRPr="00D36E98" w:rsidRDefault="00AA0771" w:rsidP="00D36E98">
            <w:pPr>
              <w:jc w:val="both"/>
              <w:rPr>
                <w:sz w:val="16"/>
                <w:szCs w:val="16"/>
              </w:rPr>
            </w:pPr>
            <w:r w:rsidRPr="00D36E98">
              <w:rPr>
                <w:sz w:val="16"/>
                <w:szCs w:val="16"/>
              </w:rPr>
              <w:t>Design and creative activity</w:t>
            </w:r>
          </w:p>
        </w:tc>
        <w:tc>
          <w:tcPr>
            <w:tcW w:w="2268" w:type="dxa"/>
            <w:tcBorders>
              <w:left w:val="single" w:sz="4" w:space="0" w:color="000000" w:themeColor="text1"/>
              <w:right w:val="single" w:sz="4" w:space="0" w:color="000000" w:themeColor="text1"/>
            </w:tcBorders>
          </w:tcPr>
          <w:p w14:paraId="71DA5517" w14:textId="6CDF2A19" w:rsidR="00AA0771" w:rsidRPr="004F7709" w:rsidRDefault="00AA0771" w:rsidP="00D36E98">
            <w:pPr>
              <w:jc w:val="both"/>
              <w:rPr>
                <w:color w:val="000000" w:themeColor="text1"/>
                <w:sz w:val="16"/>
                <w:szCs w:val="16"/>
                <w:lang w:val="kk-KZ"/>
              </w:rPr>
            </w:pPr>
            <w:r w:rsidRPr="004F7709">
              <w:rPr>
                <w:color w:val="000000" w:themeColor="text1"/>
                <w:sz w:val="16"/>
                <w:szCs w:val="16"/>
                <w:lang w:val="kk-KZ"/>
              </w:rPr>
              <w:t>10</w:t>
            </w:r>
          </w:p>
        </w:tc>
      </w:tr>
      <w:tr w:rsidR="00AA0771" w:rsidRPr="003F2DC5" w14:paraId="720EC03E" w14:textId="77777777" w:rsidTr="009A79A7">
        <w:trPr>
          <w:trHeight w:val="63"/>
        </w:trPr>
        <w:tc>
          <w:tcPr>
            <w:tcW w:w="851" w:type="dxa"/>
            <w:tcBorders>
              <w:left w:val="single" w:sz="4" w:space="0" w:color="000000" w:themeColor="text1"/>
              <w:bottom w:val="single" w:sz="4" w:space="0" w:color="auto"/>
              <w:right w:val="single" w:sz="4" w:space="0" w:color="000000" w:themeColor="text1"/>
            </w:tcBorders>
          </w:tcPr>
          <w:p w14:paraId="42A3091F" w14:textId="6E579101" w:rsidR="00AA0771" w:rsidRPr="00C03EF1" w:rsidRDefault="00AA0771" w:rsidP="00D36E98">
            <w:pPr>
              <w:jc w:val="both"/>
              <w:rPr>
                <w:b/>
                <w:sz w:val="16"/>
                <w:szCs w:val="16"/>
                <w:highlight w:val="green"/>
              </w:rPr>
            </w:pPr>
            <w:r w:rsidRPr="00C03EF1">
              <w:rPr>
                <w:sz w:val="16"/>
                <w:szCs w:val="16"/>
                <w:lang w:val="en-US"/>
              </w:rPr>
              <w:t>D+</w:t>
            </w:r>
          </w:p>
        </w:tc>
        <w:tc>
          <w:tcPr>
            <w:tcW w:w="1134" w:type="dxa"/>
            <w:gridSpan w:val="2"/>
            <w:tcBorders>
              <w:left w:val="single" w:sz="4" w:space="0" w:color="000000" w:themeColor="text1"/>
              <w:bottom w:val="single" w:sz="4" w:space="0" w:color="auto"/>
              <w:right w:val="single" w:sz="4" w:space="0" w:color="000000" w:themeColor="text1"/>
            </w:tcBorders>
          </w:tcPr>
          <w:p w14:paraId="03A1BE1C" w14:textId="3062CFBF" w:rsidR="00AA0771" w:rsidRPr="00C03EF1" w:rsidRDefault="00AA0771" w:rsidP="00D36E98">
            <w:pPr>
              <w:jc w:val="both"/>
              <w:rPr>
                <w:b/>
                <w:sz w:val="16"/>
                <w:szCs w:val="16"/>
                <w:highlight w:val="green"/>
              </w:rPr>
            </w:pPr>
            <w:r w:rsidRPr="00C03EF1">
              <w:rPr>
                <w:sz w:val="16"/>
                <w:szCs w:val="16"/>
              </w:rPr>
              <w:t>1.33</w:t>
            </w:r>
          </w:p>
        </w:tc>
        <w:tc>
          <w:tcPr>
            <w:tcW w:w="1134" w:type="dxa"/>
            <w:tcBorders>
              <w:left w:val="single" w:sz="4" w:space="0" w:color="000000" w:themeColor="text1"/>
              <w:bottom w:val="single" w:sz="4" w:space="0" w:color="auto"/>
              <w:right w:val="single" w:sz="4" w:space="0" w:color="000000" w:themeColor="text1"/>
            </w:tcBorders>
          </w:tcPr>
          <w:p w14:paraId="6F06F576" w14:textId="59C899F1" w:rsidR="00AA0771" w:rsidRPr="00C03EF1" w:rsidRDefault="00AA0771" w:rsidP="00D36E98">
            <w:pPr>
              <w:jc w:val="both"/>
              <w:rPr>
                <w:b/>
                <w:sz w:val="16"/>
                <w:szCs w:val="16"/>
                <w:highlight w:val="green"/>
              </w:rPr>
            </w:pPr>
            <w:r w:rsidRPr="00C03EF1">
              <w:rPr>
                <w:sz w:val="16"/>
                <w:szCs w:val="16"/>
              </w:rPr>
              <w:t>55-59</w:t>
            </w:r>
          </w:p>
        </w:tc>
        <w:tc>
          <w:tcPr>
            <w:tcW w:w="1985" w:type="dxa"/>
            <w:vMerge/>
          </w:tcPr>
          <w:p w14:paraId="1DA4C698" w14:textId="57E5E0F4" w:rsidR="00AA0771" w:rsidRPr="00C055D3" w:rsidRDefault="00AA0771" w:rsidP="00D36E98">
            <w:pPr>
              <w:jc w:val="both"/>
              <w:rPr>
                <w:sz w:val="16"/>
                <w:szCs w:val="16"/>
              </w:rPr>
            </w:pPr>
          </w:p>
        </w:tc>
        <w:tc>
          <w:tcPr>
            <w:tcW w:w="3118" w:type="dxa"/>
            <w:tcBorders>
              <w:left w:val="single" w:sz="4" w:space="0" w:color="000000" w:themeColor="text1"/>
              <w:bottom w:val="single" w:sz="4" w:space="0" w:color="auto"/>
              <w:right w:val="single" w:sz="4" w:space="0" w:color="000000" w:themeColor="text1"/>
            </w:tcBorders>
          </w:tcPr>
          <w:p w14:paraId="08AEE923" w14:textId="505ADC17" w:rsidR="00AA0771" w:rsidRPr="00D36E98" w:rsidRDefault="00AA0771" w:rsidP="00D36E98">
            <w:pPr>
              <w:jc w:val="both"/>
              <w:rPr>
                <w:sz w:val="16"/>
                <w:szCs w:val="16"/>
              </w:rPr>
            </w:pPr>
            <w:r>
              <w:rPr>
                <w:sz w:val="16"/>
                <w:szCs w:val="16"/>
              </w:rPr>
              <w:t>Final control (exam)</w:t>
            </w:r>
          </w:p>
        </w:tc>
        <w:tc>
          <w:tcPr>
            <w:tcW w:w="2268" w:type="dxa"/>
            <w:tcBorders>
              <w:left w:val="single" w:sz="4" w:space="0" w:color="000000" w:themeColor="text1"/>
              <w:bottom w:val="single" w:sz="4" w:space="0" w:color="auto"/>
              <w:right w:val="single" w:sz="4" w:space="0" w:color="000000" w:themeColor="text1"/>
            </w:tcBorders>
          </w:tcPr>
          <w:p w14:paraId="08D1C211" w14:textId="1EC4655A" w:rsidR="00AA0771" w:rsidRPr="00D36E98" w:rsidRDefault="00AA0771" w:rsidP="00D36E98">
            <w:pPr>
              <w:jc w:val="both"/>
              <w:rPr>
                <w:sz w:val="16"/>
                <w:szCs w:val="16"/>
              </w:rPr>
            </w:pPr>
            <w:r w:rsidRPr="00D36E98">
              <w:rPr>
                <w:sz w:val="16"/>
                <w:szCs w:val="16"/>
              </w:rPr>
              <w:t>40</w:t>
            </w:r>
          </w:p>
        </w:tc>
      </w:tr>
      <w:tr w:rsidR="00004A63" w:rsidRPr="003F2DC5" w14:paraId="22B40A05" w14:textId="77777777" w:rsidTr="009A79A7">
        <w:trPr>
          <w:trHeight w:val="80"/>
        </w:trPr>
        <w:tc>
          <w:tcPr>
            <w:tcW w:w="851" w:type="dxa"/>
            <w:tcBorders>
              <w:top w:val="single" w:sz="4" w:space="0" w:color="auto"/>
              <w:left w:val="single" w:sz="4" w:space="0" w:color="auto"/>
              <w:bottom w:val="single" w:sz="4" w:space="0" w:color="auto"/>
              <w:right w:val="single" w:sz="4" w:space="0" w:color="auto"/>
            </w:tcBorders>
          </w:tcPr>
          <w:p w14:paraId="3DDD5F69" w14:textId="7FC69E4B" w:rsidR="00004A63" w:rsidRPr="00122EF2" w:rsidRDefault="00004A63" w:rsidP="00122EF2">
            <w:pPr>
              <w:rPr>
                <w:sz w:val="16"/>
                <w:szCs w:val="16"/>
                <w:highlight w:val="green"/>
              </w:rPr>
            </w:pPr>
            <w:r w:rsidRPr="00122EF2">
              <w:rPr>
                <w:sz w:val="16"/>
                <w:szCs w:val="16"/>
              </w:rPr>
              <w:t>D</w:t>
            </w:r>
          </w:p>
        </w:tc>
        <w:tc>
          <w:tcPr>
            <w:tcW w:w="1134" w:type="dxa"/>
            <w:gridSpan w:val="2"/>
            <w:tcBorders>
              <w:top w:val="single" w:sz="4" w:space="0" w:color="auto"/>
              <w:left w:val="single" w:sz="4" w:space="0" w:color="auto"/>
              <w:bottom w:val="single" w:sz="4" w:space="0" w:color="auto"/>
              <w:right w:val="single" w:sz="4" w:space="0" w:color="auto"/>
            </w:tcBorders>
          </w:tcPr>
          <w:p w14:paraId="70A21B87" w14:textId="01B3AB18" w:rsidR="00004A63" w:rsidRPr="00122EF2" w:rsidRDefault="00004A63" w:rsidP="00122EF2">
            <w:pPr>
              <w:rPr>
                <w:sz w:val="16"/>
                <w:szCs w:val="16"/>
                <w:highlight w:val="green"/>
              </w:rPr>
            </w:pPr>
            <w:r w:rsidRPr="00122EF2">
              <w:rPr>
                <w:sz w:val="16"/>
                <w:szCs w:val="16"/>
              </w:rPr>
              <w:t>1.0</w:t>
            </w:r>
          </w:p>
        </w:tc>
        <w:tc>
          <w:tcPr>
            <w:tcW w:w="1134" w:type="dxa"/>
            <w:tcBorders>
              <w:top w:val="single" w:sz="4" w:space="0" w:color="auto"/>
              <w:left w:val="single" w:sz="4" w:space="0" w:color="auto"/>
              <w:bottom w:val="single" w:sz="4" w:space="0" w:color="auto"/>
              <w:right w:val="single" w:sz="4" w:space="0" w:color="000000" w:themeColor="text1"/>
            </w:tcBorders>
          </w:tcPr>
          <w:p w14:paraId="160708D3" w14:textId="64B77755" w:rsidR="00004A63" w:rsidRPr="00122EF2" w:rsidRDefault="00004A63" w:rsidP="00122EF2">
            <w:pPr>
              <w:rPr>
                <w:sz w:val="16"/>
                <w:szCs w:val="16"/>
                <w:highlight w:val="green"/>
              </w:rPr>
            </w:pPr>
            <w:r w:rsidRPr="00122EF2">
              <w:rPr>
                <w:sz w:val="16"/>
                <w:szCs w:val="16"/>
              </w:rPr>
              <w:t>50-54</w:t>
            </w:r>
          </w:p>
        </w:tc>
        <w:tc>
          <w:tcPr>
            <w:tcW w:w="1985" w:type="dxa"/>
            <w:vMerge/>
          </w:tcPr>
          <w:p w14:paraId="06CE69D2" w14:textId="37561217" w:rsidR="00004A63" w:rsidRPr="00122EF2" w:rsidRDefault="00004A63" w:rsidP="00122EF2">
            <w:pPr>
              <w:rPr>
                <w:sz w:val="16"/>
                <w:szCs w:val="16"/>
                <w:highlight w:val="green"/>
              </w:rPr>
            </w:pPr>
          </w:p>
        </w:tc>
        <w:tc>
          <w:tcPr>
            <w:tcW w:w="3118" w:type="dxa"/>
            <w:vMerge w:val="restart"/>
            <w:tcBorders>
              <w:top w:val="single" w:sz="4" w:space="0" w:color="auto"/>
              <w:left w:val="single" w:sz="4" w:space="0" w:color="000000" w:themeColor="text1"/>
              <w:right w:val="single" w:sz="4" w:space="0" w:color="auto"/>
            </w:tcBorders>
          </w:tcPr>
          <w:p w14:paraId="077BBDF7" w14:textId="05C79066" w:rsidR="00004A63" w:rsidRPr="00AA0771" w:rsidRDefault="00004A63" w:rsidP="00AA0771">
            <w:pPr>
              <w:rPr>
                <w:sz w:val="16"/>
                <w:szCs w:val="16"/>
                <w:lang w:val="ru-RU"/>
              </w:rPr>
            </w:pPr>
            <w:r w:rsidRPr="00122EF2">
              <w:rPr>
                <w:sz w:val="16"/>
                <w:szCs w:val="16"/>
              </w:rPr>
              <w:t>TOTAL</w:t>
            </w:r>
          </w:p>
        </w:tc>
        <w:tc>
          <w:tcPr>
            <w:tcW w:w="2268" w:type="dxa"/>
            <w:vMerge w:val="restart"/>
            <w:tcBorders>
              <w:top w:val="single" w:sz="4" w:space="0" w:color="auto"/>
              <w:left w:val="single" w:sz="4" w:space="0" w:color="auto"/>
              <w:right w:val="single" w:sz="4" w:space="0" w:color="auto"/>
            </w:tcBorders>
          </w:tcPr>
          <w:p w14:paraId="68DA8883" w14:textId="4E79FB91" w:rsidR="00004A63" w:rsidRPr="00AA0771" w:rsidRDefault="00004A63" w:rsidP="00AA0771">
            <w:pPr>
              <w:rPr>
                <w:sz w:val="16"/>
                <w:szCs w:val="16"/>
                <w:lang w:val="ru-RU"/>
              </w:rPr>
            </w:pPr>
            <w:r w:rsidRPr="00122EF2">
              <w:rPr>
                <w:sz w:val="16"/>
                <w:szCs w:val="16"/>
              </w:rPr>
              <w:t>100</w:t>
            </w:r>
          </w:p>
        </w:tc>
      </w:tr>
      <w:tr w:rsidR="00004A63" w:rsidRPr="003F2DC5" w14:paraId="02FE8AB4" w14:textId="77777777" w:rsidTr="009A79A7">
        <w:trPr>
          <w:trHeight w:val="183"/>
        </w:trPr>
        <w:tc>
          <w:tcPr>
            <w:tcW w:w="851" w:type="dxa"/>
            <w:tcBorders>
              <w:top w:val="single" w:sz="4" w:space="0" w:color="auto"/>
              <w:left w:val="single" w:sz="4" w:space="0" w:color="auto"/>
              <w:bottom w:val="single" w:sz="4" w:space="0" w:color="auto"/>
              <w:right w:val="single" w:sz="4" w:space="0" w:color="auto"/>
            </w:tcBorders>
            <w:vAlign w:val="center"/>
          </w:tcPr>
          <w:p w14:paraId="66F4D101" w14:textId="49A9A7DE" w:rsidR="00004A63" w:rsidRPr="00122EF2" w:rsidRDefault="00004A63" w:rsidP="00AA0771">
            <w:pPr>
              <w:rPr>
                <w:sz w:val="16"/>
                <w:szCs w:val="16"/>
              </w:rPr>
            </w:pPr>
            <w:r w:rsidRPr="008F34B8">
              <w:rPr>
                <w:color w:val="000000"/>
                <w:sz w:val="16"/>
                <w:szCs w:val="16"/>
              </w:rPr>
              <w:t>FX</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5902FB06" w14:textId="0C99C2E6" w:rsidR="00004A63" w:rsidRPr="00122EF2" w:rsidRDefault="00004A63" w:rsidP="00AA0771">
            <w:pPr>
              <w:rPr>
                <w:sz w:val="16"/>
                <w:szCs w:val="16"/>
              </w:rPr>
            </w:pPr>
            <w:r w:rsidRPr="008F34B8">
              <w:rPr>
                <w:color w:val="000000"/>
                <w:sz w:val="16"/>
                <w:szCs w:val="16"/>
              </w:rPr>
              <w:t>0,5</w:t>
            </w:r>
          </w:p>
        </w:tc>
        <w:tc>
          <w:tcPr>
            <w:tcW w:w="1134" w:type="dxa"/>
            <w:tcBorders>
              <w:top w:val="single" w:sz="4" w:space="0" w:color="auto"/>
              <w:left w:val="single" w:sz="4" w:space="0" w:color="auto"/>
              <w:bottom w:val="single" w:sz="4" w:space="0" w:color="auto"/>
              <w:right w:val="single" w:sz="4" w:space="0" w:color="auto"/>
            </w:tcBorders>
            <w:vAlign w:val="center"/>
          </w:tcPr>
          <w:p w14:paraId="62650DAA" w14:textId="01D69D77" w:rsidR="00004A63" w:rsidRPr="00122EF2" w:rsidRDefault="00004A63" w:rsidP="00AA0771">
            <w:pPr>
              <w:rPr>
                <w:sz w:val="16"/>
                <w:szCs w:val="16"/>
              </w:rPr>
            </w:pPr>
            <w:r w:rsidRPr="008F34B8">
              <w:rPr>
                <w:color w:val="000000"/>
                <w:sz w:val="16"/>
                <w:szCs w:val="16"/>
              </w:rPr>
              <w:t>25-49</w:t>
            </w:r>
          </w:p>
        </w:tc>
        <w:tc>
          <w:tcPr>
            <w:tcW w:w="1985" w:type="dxa"/>
            <w:vMerge w:val="restart"/>
            <w:tcBorders>
              <w:top w:val="single" w:sz="4" w:space="0" w:color="auto"/>
              <w:left w:val="single" w:sz="4" w:space="0" w:color="auto"/>
              <w:right w:val="single" w:sz="4" w:space="0" w:color="000000" w:themeColor="text1"/>
            </w:tcBorders>
          </w:tcPr>
          <w:p w14:paraId="59CA0F98" w14:textId="28F3DA37" w:rsidR="00004A63" w:rsidRPr="00122EF2" w:rsidRDefault="00004A63" w:rsidP="00AA0771">
            <w:pPr>
              <w:rPr>
                <w:sz w:val="16"/>
                <w:szCs w:val="16"/>
                <w:highlight w:val="green"/>
              </w:rPr>
            </w:pPr>
            <w:r w:rsidRPr="00C03EF1">
              <w:rPr>
                <w:sz w:val="16"/>
                <w:szCs w:val="16"/>
              </w:rPr>
              <w:t>Unsatisfactory</w:t>
            </w:r>
          </w:p>
        </w:tc>
        <w:tc>
          <w:tcPr>
            <w:tcW w:w="3118" w:type="dxa"/>
            <w:vMerge/>
          </w:tcPr>
          <w:p w14:paraId="37C51615" w14:textId="168CEA8C" w:rsidR="00004A63" w:rsidRPr="00AA0771" w:rsidRDefault="00004A63" w:rsidP="00AA0771">
            <w:pPr>
              <w:rPr>
                <w:sz w:val="16"/>
                <w:szCs w:val="16"/>
                <w:lang w:val="ru-RU"/>
              </w:rPr>
            </w:pPr>
          </w:p>
        </w:tc>
        <w:tc>
          <w:tcPr>
            <w:tcW w:w="2268" w:type="dxa"/>
            <w:vMerge/>
          </w:tcPr>
          <w:p w14:paraId="1EECF1A2" w14:textId="06CC46A6" w:rsidR="00004A63" w:rsidRPr="00AA0771" w:rsidRDefault="00004A63" w:rsidP="00AA0771">
            <w:pPr>
              <w:rPr>
                <w:sz w:val="16"/>
                <w:szCs w:val="16"/>
                <w:lang w:val="ru-RU"/>
              </w:rPr>
            </w:pPr>
          </w:p>
        </w:tc>
      </w:tr>
      <w:tr w:rsidR="00004A63" w:rsidRPr="003F2DC5" w14:paraId="713FE4DF" w14:textId="77777777" w:rsidTr="009A79A7">
        <w:trPr>
          <w:trHeight w:val="129"/>
        </w:trPr>
        <w:tc>
          <w:tcPr>
            <w:tcW w:w="851" w:type="dxa"/>
            <w:tcBorders>
              <w:top w:val="single" w:sz="4" w:space="0" w:color="auto"/>
              <w:left w:val="single" w:sz="4" w:space="0" w:color="auto"/>
              <w:bottom w:val="single" w:sz="4" w:space="0" w:color="auto"/>
              <w:right w:val="single" w:sz="4" w:space="0" w:color="auto"/>
            </w:tcBorders>
            <w:vAlign w:val="center"/>
          </w:tcPr>
          <w:p w14:paraId="6DD8B67C" w14:textId="2163A2A4" w:rsidR="00004A63" w:rsidRPr="00122EF2" w:rsidRDefault="00004A63" w:rsidP="00AA0771">
            <w:pPr>
              <w:rPr>
                <w:sz w:val="16"/>
                <w:szCs w:val="16"/>
              </w:rPr>
            </w:pPr>
            <w:r w:rsidRPr="008F34B8">
              <w:rPr>
                <w:color w:val="000000"/>
                <w:sz w:val="16"/>
                <w:szCs w:val="16"/>
              </w:rPr>
              <w:t>F</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2DDDA457" w14:textId="06634134" w:rsidR="00004A63" w:rsidRPr="00122EF2" w:rsidRDefault="00004A63" w:rsidP="00AA0771">
            <w:pPr>
              <w:rPr>
                <w:sz w:val="16"/>
                <w:szCs w:val="16"/>
              </w:rPr>
            </w:pPr>
            <w:r w:rsidRPr="008F34B8">
              <w:rPr>
                <w:color w:val="000000"/>
                <w:sz w:val="16"/>
                <w:szCs w:val="16"/>
              </w:rPr>
              <w:t>0</w:t>
            </w:r>
          </w:p>
        </w:tc>
        <w:tc>
          <w:tcPr>
            <w:tcW w:w="1134" w:type="dxa"/>
            <w:tcBorders>
              <w:top w:val="single" w:sz="4" w:space="0" w:color="auto"/>
              <w:left w:val="single" w:sz="4" w:space="0" w:color="auto"/>
              <w:bottom w:val="single" w:sz="4" w:space="0" w:color="auto"/>
              <w:right w:val="single" w:sz="4" w:space="0" w:color="auto"/>
            </w:tcBorders>
            <w:vAlign w:val="center"/>
          </w:tcPr>
          <w:p w14:paraId="2AF669A9" w14:textId="28C92748" w:rsidR="00004A63" w:rsidRPr="00122EF2" w:rsidRDefault="00004A63" w:rsidP="00AA0771">
            <w:pPr>
              <w:rPr>
                <w:sz w:val="16"/>
                <w:szCs w:val="16"/>
              </w:rPr>
            </w:pPr>
            <w:r w:rsidRPr="008F34B8">
              <w:rPr>
                <w:color w:val="000000"/>
                <w:sz w:val="16"/>
                <w:szCs w:val="16"/>
              </w:rPr>
              <w:t>0-24</w:t>
            </w:r>
          </w:p>
        </w:tc>
        <w:tc>
          <w:tcPr>
            <w:tcW w:w="1985" w:type="dxa"/>
            <w:vMerge/>
          </w:tcPr>
          <w:p w14:paraId="4A4039E2" w14:textId="77777777" w:rsidR="00004A63" w:rsidRPr="00122EF2" w:rsidRDefault="00004A63" w:rsidP="00AA0771">
            <w:pPr>
              <w:rPr>
                <w:sz w:val="16"/>
                <w:szCs w:val="16"/>
                <w:highlight w:val="green"/>
              </w:rPr>
            </w:pPr>
          </w:p>
        </w:tc>
        <w:tc>
          <w:tcPr>
            <w:tcW w:w="3118" w:type="dxa"/>
            <w:vMerge/>
          </w:tcPr>
          <w:p w14:paraId="1CF96381" w14:textId="44CEB2D5" w:rsidR="00004A63" w:rsidRPr="00AA0771" w:rsidRDefault="00004A63" w:rsidP="00AA0771">
            <w:pPr>
              <w:rPr>
                <w:sz w:val="16"/>
                <w:szCs w:val="16"/>
                <w:lang w:val="ru-RU"/>
              </w:rPr>
            </w:pPr>
          </w:p>
        </w:tc>
        <w:tc>
          <w:tcPr>
            <w:tcW w:w="2268" w:type="dxa"/>
            <w:vMerge/>
          </w:tcPr>
          <w:p w14:paraId="266AFB85" w14:textId="1698D023" w:rsidR="00004A63" w:rsidRPr="00AA0771" w:rsidRDefault="00004A63" w:rsidP="00AA0771">
            <w:pPr>
              <w:rPr>
                <w:sz w:val="16"/>
                <w:szCs w:val="16"/>
                <w:lang w:val="ru-RU"/>
              </w:rPr>
            </w:pPr>
          </w:p>
        </w:tc>
      </w:tr>
      <w:tr w:rsidR="00AA0771" w:rsidRPr="003F2DC5" w14:paraId="2922F91B" w14:textId="77777777" w:rsidTr="004F7709">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tcPr>
          <w:p w14:paraId="2E2CFEA8" w14:textId="77777777" w:rsidR="00AA0771" w:rsidRDefault="00AA0771" w:rsidP="00AA0771">
            <w:pPr>
              <w:tabs>
                <w:tab w:val="left" w:pos="1276"/>
              </w:tabs>
              <w:jc w:val="center"/>
              <w:rPr>
                <w:b/>
                <w:sz w:val="8"/>
                <w:szCs w:val="8"/>
              </w:rPr>
            </w:pPr>
          </w:p>
          <w:p w14:paraId="6C10A07E" w14:textId="4ACB98D5" w:rsidR="00AA0771" w:rsidRPr="00F965A7" w:rsidRDefault="00AA0771" w:rsidP="00AA0771">
            <w:pPr>
              <w:jc w:val="center"/>
              <w:rPr>
                <w:b/>
                <w:bCs/>
                <w:sz w:val="20"/>
                <w:szCs w:val="20"/>
                <w:lang w:val="ru-RU"/>
              </w:rPr>
            </w:pPr>
            <w:r w:rsidRPr="00A955F4">
              <w:rPr>
                <w:b/>
                <w:bCs/>
                <w:sz w:val="20"/>
                <w:szCs w:val="20"/>
              </w:rPr>
              <w:t>Calendar (schedule) for the implementation of the content of the course</w:t>
            </w:r>
            <w:r w:rsidRPr="00077BE5">
              <w:rPr>
                <w:b/>
                <w:bCs/>
                <w:sz w:val="20"/>
                <w:szCs w:val="20"/>
                <w:lang w:val="en-US"/>
              </w:rPr>
              <w:t>.</w:t>
            </w:r>
            <w:r w:rsidRPr="00A955F4">
              <w:rPr>
                <w:b/>
                <w:bCs/>
                <w:sz w:val="20"/>
                <w:szCs w:val="20"/>
              </w:rPr>
              <w:t xml:space="preserve"> </w:t>
            </w:r>
            <w:r w:rsidR="009203C1">
              <w:rPr>
                <w:b/>
                <w:bCs/>
                <w:sz w:val="20"/>
                <w:szCs w:val="20"/>
              </w:rPr>
              <w:t>M</w:t>
            </w:r>
            <w:r w:rsidRPr="00A955F4">
              <w:rPr>
                <w:b/>
                <w:bCs/>
                <w:sz w:val="20"/>
                <w:szCs w:val="20"/>
              </w:rPr>
              <w:t>ethod</w:t>
            </w:r>
            <w:r w:rsidR="009203C1">
              <w:rPr>
                <w:b/>
                <w:bCs/>
                <w:sz w:val="20"/>
                <w:szCs w:val="20"/>
              </w:rPr>
              <w:t>s</w:t>
            </w:r>
            <w:r w:rsidRPr="00A955F4">
              <w:rPr>
                <w:b/>
                <w:bCs/>
                <w:sz w:val="20"/>
                <w:szCs w:val="20"/>
              </w:rPr>
              <w:t xml:space="preserve"> of teaching and learning</w:t>
            </w:r>
            <w:r>
              <w:rPr>
                <w:b/>
                <w:bCs/>
                <w:sz w:val="20"/>
                <w:szCs w:val="20"/>
                <w:lang w:val="ru-RU"/>
              </w:rPr>
              <w:t>.</w:t>
            </w:r>
          </w:p>
          <w:p w14:paraId="49645523" w14:textId="1845F762" w:rsidR="00AA0771" w:rsidRPr="00A9530A" w:rsidRDefault="00AA0771" w:rsidP="00AA0771">
            <w:pPr>
              <w:tabs>
                <w:tab w:val="left" w:pos="1276"/>
              </w:tabs>
              <w:jc w:val="center"/>
              <w:rPr>
                <w:b/>
                <w:sz w:val="8"/>
                <w:szCs w:val="8"/>
              </w:rPr>
            </w:pPr>
          </w:p>
        </w:tc>
      </w:tr>
    </w:tbl>
    <w:tbl>
      <w:tblPr>
        <w:tblStyle w:val="af8"/>
        <w:tblW w:w="10509" w:type="dxa"/>
        <w:tblInd w:w="-856" w:type="dxa"/>
        <w:tblLook w:val="04A0" w:firstRow="1" w:lastRow="0" w:firstColumn="1" w:lastColumn="0" w:noHBand="0" w:noVBand="1"/>
      </w:tblPr>
      <w:tblGrid>
        <w:gridCol w:w="869"/>
        <w:gridCol w:w="7986"/>
        <w:gridCol w:w="928"/>
        <w:gridCol w:w="726"/>
      </w:tblGrid>
      <w:tr w:rsidR="008642A4" w:rsidRPr="003F2DC5" w14:paraId="70D56BBA" w14:textId="77777777" w:rsidTr="00B67757">
        <w:tc>
          <w:tcPr>
            <w:tcW w:w="869" w:type="dxa"/>
          </w:tcPr>
          <w:p w14:paraId="492C7304" w14:textId="77777777" w:rsidR="008642A4" w:rsidRPr="003F2DC5" w:rsidRDefault="008642A4" w:rsidP="00D45EAC">
            <w:pPr>
              <w:tabs>
                <w:tab w:val="left" w:pos="1276"/>
              </w:tabs>
              <w:jc w:val="center"/>
              <w:rPr>
                <w:b/>
                <w:sz w:val="20"/>
                <w:szCs w:val="20"/>
              </w:rPr>
            </w:pPr>
            <w:r w:rsidRPr="003F2DC5">
              <w:rPr>
                <w:b/>
                <w:sz w:val="20"/>
                <w:szCs w:val="20"/>
              </w:rPr>
              <w:t>A week</w:t>
            </w:r>
          </w:p>
        </w:tc>
        <w:tc>
          <w:tcPr>
            <w:tcW w:w="7986" w:type="dxa"/>
          </w:tcPr>
          <w:p w14:paraId="49454947" w14:textId="77777777" w:rsidR="008642A4" w:rsidRPr="003F2DC5" w:rsidRDefault="008642A4" w:rsidP="00D45EAC">
            <w:pPr>
              <w:tabs>
                <w:tab w:val="left" w:pos="1276"/>
              </w:tabs>
              <w:jc w:val="center"/>
              <w:rPr>
                <w:b/>
                <w:sz w:val="20"/>
                <w:szCs w:val="20"/>
              </w:rPr>
            </w:pPr>
            <w:r w:rsidRPr="003F2DC5">
              <w:rPr>
                <w:b/>
                <w:sz w:val="20"/>
                <w:szCs w:val="20"/>
              </w:rPr>
              <w:t>Topic name</w:t>
            </w:r>
          </w:p>
        </w:tc>
        <w:tc>
          <w:tcPr>
            <w:tcW w:w="928" w:type="dxa"/>
          </w:tcPr>
          <w:p w14:paraId="0219070F" w14:textId="77777777" w:rsidR="008642A4" w:rsidRPr="003F2DC5" w:rsidRDefault="008642A4" w:rsidP="00E91403">
            <w:pPr>
              <w:tabs>
                <w:tab w:val="left" w:pos="1276"/>
              </w:tabs>
              <w:rPr>
                <w:b/>
                <w:sz w:val="20"/>
                <w:szCs w:val="20"/>
              </w:rPr>
            </w:pPr>
            <w:r w:rsidRPr="003F2DC5">
              <w:rPr>
                <w:b/>
                <w:sz w:val="20"/>
                <w:szCs w:val="20"/>
              </w:rPr>
              <w:t>Number of hours</w:t>
            </w:r>
          </w:p>
        </w:tc>
        <w:tc>
          <w:tcPr>
            <w:tcW w:w="726" w:type="dxa"/>
          </w:tcPr>
          <w:p w14:paraId="15306AE5" w14:textId="2DAA13E8" w:rsidR="008642A4" w:rsidRPr="003F2DC5" w:rsidRDefault="008642A4" w:rsidP="00E91403">
            <w:pPr>
              <w:tabs>
                <w:tab w:val="left" w:pos="1276"/>
              </w:tabs>
              <w:ind w:left="-68" w:firstLine="26"/>
              <w:rPr>
                <w:b/>
                <w:sz w:val="20"/>
                <w:szCs w:val="20"/>
              </w:rPr>
            </w:pPr>
            <w:r w:rsidRPr="003F2DC5">
              <w:rPr>
                <w:b/>
                <w:sz w:val="20"/>
                <w:szCs w:val="20"/>
              </w:rPr>
              <w:t>Max.</w:t>
            </w:r>
          </w:p>
          <w:p w14:paraId="7D819F9E" w14:textId="1AAF14FD" w:rsidR="008642A4" w:rsidRPr="003F2DC5" w:rsidRDefault="008642A4" w:rsidP="00E91403">
            <w:pPr>
              <w:tabs>
                <w:tab w:val="left" w:pos="1276"/>
              </w:tabs>
              <w:rPr>
                <w:b/>
                <w:sz w:val="20"/>
                <w:szCs w:val="20"/>
                <w:lang w:val="kk-KZ"/>
              </w:rPr>
            </w:pPr>
            <w:r w:rsidRPr="003F2DC5">
              <w:rPr>
                <w:b/>
                <w:sz w:val="20"/>
                <w:szCs w:val="20"/>
                <w:lang w:val="kk-KZ"/>
              </w:rPr>
              <w:t>b</w:t>
            </w:r>
            <w:r w:rsidRPr="003F2DC5">
              <w:rPr>
                <w:b/>
                <w:sz w:val="20"/>
                <w:szCs w:val="20"/>
              </w:rPr>
              <w:t>all</w:t>
            </w:r>
          </w:p>
        </w:tc>
      </w:tr>
      <w:tr w:rsidR="008642A4" w:rsidRPr="003F2DC5" w14:paraId="352B8DBD" w14:textId="77777777" w:rsidTr="008642A4">
        <w:tc>
          <w:tcPr>
            <w:tcW w:w="10509" w:type="dxa"/>
            <w:gridSpan w:val="4"/>
          </w:tcPr>
          <w:p w14:paraId="576E1514" w14:textId="3F9C0E94" w:rsidR="008642A4" w:rsidRPr="00904C63" w:rsidRDefault="002668F7" w:rsidP="002F719E">
            <w:pPr>
              <w:tabs>
                <w:tab w:val="left" w:pos="1276"/>
              </w:tabs>
              <w:jc w:val="center"/>
              <w:rPr>
                <w:b/>
                <w:color w:val="000000" w:themeColor="text1"/>
                <w:sz w:val="20"/>
                <w:szCs w:val="20"/>
                <w:lang w:val="kk-KZ"/>
              </w:rPr>
            </w:pPr>
            <w:r w:rsidRPr="00904C63">
              <w:rPr>
                <w:b/>
                <w:color w:val="000000" w:themeColor="text1"/>
                <w:sz w:val="20"/>
                <w:szCs w:val="20"/>
              </w:rPr>
              <w:t>MODULE 1</w:t>
            </w:r>
            <w:r w:rsidR="008642A4" w:rsidRPr="00904C63">
              <w:rPr>
                <w:b/>
                <w:color w:val="000000" w:themeColor="text1"/>
                <w:sz w:val="20"/>
                <w:szCs w:val="20"/>
                <w:lang w:val="kk-KZ"/>
              </w:rPr>
              <w:t xml:space="preserve"> </w:t>
            </w:r>
            <w:r w:rsidR="00904C63" w:rsidRPr="00904C63">
              <w:rPr>
                <w:b/>
                <w:color w:val="000000" w:themeColor="text1"/>
                <w:sz w:val="20"/>
                <w:szCs w:val="20"/>
              </w:rPr>
              <w:t>Pharmacogenetics.</w:t>
            </w:r>
            <w:r w:rsidR="00904C63" w:rsidRPr="00904C63">
              <w:rPr>
                <w:b/>
                <w:color w:val="000000" w:themeColor="text1"/>
              </w:rPr>
              <w:t xml:space="preserve"> </w:t>
            </w:r>
            <w:r w:rsidR="00904C63" w:rsidRPr="00904C63">
              <w:rPr>
                <w:b/>
                <w:color w:val="000000" w:themeColor="text1"/>
                <w:sz w:val="20"/>
                <w:szCs w:val="20"/>
                <w:lang w:val="en-US"/>
              </w:rPr>
              <w:t>Pharmacogenetic methods.</w:t>
            </w:r>
          </w:p>
        </w:tc>
      </w:tr>
      <w:tr w:rsidR="008642A4" w:rsidRPr="003F2DC5" w14:paraId="764A4D7C" w14:textId="77777777" w:rsidTr="00B67757">
        <w:tc>
          <w:tcPr>
            <w:tcW w:w="869" w:type="dxa"/>
            <w:vMerge w:val="restart"/>
          </w:tcPr>
          <w:p w14:paraId="62E94D98" w14:textId="77777777" w:rsidR="008642A4" w:rsidRPr="000B254C" w:rsidRDefault="008642A4" w:rsidP="00D45EAC">
            <w:pPr>
              <w:tabs>
                <w:tab w:val="left" w:pos="1276"/>
              </w:tabs>
              <w:jc w:val="center"/>
              <w:rPr>
                <w:b/>
                <w:bCs/>
                <w:sz w:val="20"/>
                <w:szCs w:val="20"/>
              </w:rPr>
            </w:pPr>
            <w:r w:rsidRPr="000B254C">
              <w:rPr>
                <w:b/>
                <w:bCs/>
                <w:sz w:val="20"/>
                <w:szCs w:val="20"/>
              </w:rPr>
              <w:t>1</w:t>
            </w:r>
          </w:p>
        </w:tc>
        <w:tc>
          <w:tcPr>
            <w:tcW w:w="7986" w:type="dxa"/>
          </w:tcPr>
          <w:p w14:paraId="2B52BA6E" w14:textId="5F5CB50B" w:rsidR="008642A4" w:rsidRPr="003F2DC5" w:rsidRDefault="008358C3" w:rsidP="00684379">
            <w:pPr>
              <w:tabs>
                <w:tab w:val="left" w:pos="1276"/>
              </w:tabs>
              <w:rPr>
                <w:b/>
                <w:sz w:val="20"/>
                <w:szCs w:val="20"/>
              </w:rPr>
            </w:pPr>
            <w:r>
              <w:rPr>
                <w:b/>
                <w:sz w:val="20"/>
                <w:szCs w:val="20"/>
                <w:lang w:val="kk-KZ"/>
              </w:rPr>
              <w:t xml:space="preserve">L </w:t>
            </w:r>
            <w:r w:rsidR="008642A4" w:rsidRPr="003F2DC5">
              <w:rPr>
                <w:b/>
                <w:sz w:val="20"/>
                <w:szCs w:val="20"/>
              </w:rPr>
              <w:t xml:space="preserve">1. </w:t>
            </w:r>
            <w:r w:rsidR="00684379" w:rsidRPr="00684379">
              <w:rPr>
                <w:color w:val="000000" w:themeColor="text1"/>
                <w:sz w:val="20"/>
                <w:szCs w:val="20"/>
              </w:rPr>
              <w:t>Subject and tasks of pharmacogenetics.</w:t>
            </w:r>
            <w:r w:rsidR="007D1501" w:rsidRPr="007D1501">
              <w:rPr>
                <w:color w:val="000000" w:themeColor="text1"/>
                <w:sz w:val="20"/>
                <w:szCs w:val="20"/>
                <w:lang w:val="en-US"/>
              </w:rPr>
              <w:t xml:space="preserve"> </w:t>
            </w:r>
            <w:r w:rsidR="00684379" w:rsidRPr="00684379">
              <w:rPr>
                <w:color w:val="000000" w:themeColor="text1"/>
                <w:sz w:val="20"/>
                <w:szCs w:val="20"/>
              </w:rPr>
              <w:t>History of development</w:t>
            </w:r>
            <w:r w:rsidR="007D1501">
              <w:rPr>
                <w:color w:val="000000" w:themeColor="text1"/>
                <w:sz w:val="20"/>
                <w:szCs w:val="20"/>
                <w:lang w:val="en-US"/>
              </w:rPr>
              <w:t>s</w:t>
            </w:r>
            <w:r w:rsidR="00684379" w:rsidRPr="00684379">
              <w:rPr>
                <w:color w:val="000000" w:themeColor="text1"/>
                <w:sz w:val="20"/>
                <w:szCs w:val="20"/>
              </w:rPr>
              <w:t xml:space="preserve"> and significance of pharmacogenetics.</w:t>
            </w:r>
          </w:p>
        </w:tc>
        <w:tc>
          <w:tcPr>
            <w:tcW w:w="928" w:type="dxa"/>
          </w:tcPr>
          <w:p w14:paraId="1FC6CB41" w14:textId="6CB53765" w:rsidR="008642A4" w:rsidRPr="004F7709" w:rsidRDefault="004F7709" w:rsidP="00D45EAC">
            <w:pPr>
              <w:tabs>
                <w:tab w:val="left" w:pos="1276"/>
              </w:tabs>
              <w:jc w:val="center"/>
              <w:rPr>
                <w:bCs/>
                <w:sz w:val="20"/>
                <w:szCs w:val="20"/>
                <w:lang w:val="ru-RU"/>
              </w:rPr>
            </w:pPr>
            <w:r w:rsidRPr="004F7709">
              <w:rPr>
                <w:bCs/>
                <w:sz w:val="20"/>
                <w:szCs w:val="20"/>
                <w:lang w:val="ru-RU"/>
              </w:rPr>
              <w:t>1</w:t>
            </w:r>
          </w:p>
        </w:tc>
        <w:tc>
          <w:tcPr>
            <w:tcW w:w="726" w:type="dxa"/>
          </w:tcPr>
          <w:p w14:paraId="2870466B" w14:textId="77777777" w:rsidR="008642A4" w:rsidRPr="003F2DC5" w:rsidRDefault="008642A4" w:rsidP="00D45EAC">
            <w:pPr>
              <w:tabs>
                <w:tab w:val="left" w:pos="1276"/>
              </w:tabs>
              <w:jc w:val="center"/>
              <w:rPr>
                <w:b/>
                <w:sz w:val="20"/>
                <w:szCs w:val="20"/>
              </w:rPr>
            </w:pPr>
          </w:p>
        </w:tc>
      </w:tr>
      <w:tr w:rsidR="008642A4" w:rsidRPr="003F2DC5" w14:paraId="2AF3A3E5" w14:textId="77777777" w:rsidTr="00B67757">
        <w:tc>
          <w:tcPr>
            <w:tcW w:w="869" w:type="dxa"/>
            <w:vMerge/>
          </w:tcPr>
          <w:p w14:paraId="2AB52D8D" w14:textId="77777777" w:rsidR="008642A4" w:rsidRPr="000B254C" w:rsidRDefault="008642A4" w:rsidP="00D45EAC">
            <w:pPr>
              <w:tabs>
                <w:tab w:val="left" w:pos="1276"/>
              </w:tabs>
              <w:jc w:val="center"/>
              <w:rPr>
                <w:b/>
                <w:bCs/>
                <w:sz w:val="20"/>
                <w:szCs w:val="20"/>
              </w:rPr>
            </w:pPr>
          </w:p>
        </w:tc>
        <w:tc>
          <w:tcPr>
            <w:tcW w:w="7986" w:type="dxa"/>
          </w:tcPr>
          <w:p w14:paraId="03A13DE3" w14:textId="547D8E4F" w:rsidR="008642A4" w:rsidRPr="003F2DC5" w:rsidRDefault="00BE22D3" w:rsidP="00D45EAC">
            <w:pPr>
              <w:tabs>
                <w:tab w:val="left" w:pos="1276"/>
              </w:tabs>
              <w:rPr>
                <w:b/>
                <w:sz w:val="20"/>
                <w:szCs w:val="20"/>
              </w:rPr>
            </w:pPr>
            <w:r>
              <w:rPr>
                <w:b/>
                <w:sz w:val="20"/>
                <w:szCs w:val="20"/>
              </w:rPr>
              <w:t>PC</w:t>
            </w:r>
            <w:r w:rsidR="008358C3">
              <w:rPr>
                <w:b/>
                <w:sz w:val="20"/>
                <w:szCs w:val="20"/>
              </w:rPr>
              <w:t xml:space="preserve"> 1. </w:t>
            </w:r>
            <w:r w:rsidR="007865FD" w:rsidRPr="007865FD">
              <w:rPr>
                <w:bCs/>
                <w:sz w:val="20"/>
                <w:szCs w:val="20"/>
              </w:rPr>
              <w:t xml:space="preserve">The importance of pharmacogenetics. Pharmacogenetic methods. </w:t>
            </w:r>
            <w:r w:rsidR="007865FD" w:rsidRPr="00684379">
              <w:rPr>
                <w:color w:val="000000" w:themeColor="text1"/>
                <w:sz w:val="20"/>
                <w:szCs w:val="20"/>
              </w:rPr>
              <w:t xml:space="preserve">Solving problem </w:t>
            </w:r>
            <w:r w:rsidR="007865FD">
              <w:rPr>
                <w:color w:val="000000" w:themeColor="text1"/>
                <w:sz w:val="20"/>
                <w:szCs w:val="20"/>
              </w:rPr>
              <w:t>(task, test)</w:t>
            </w:r>
            <w:r w:rsidR="00904C63">
              <w:rPr>
                <w:color w:val="000000" w:themeColor="text1"/>
                <w:sz w:val="20"/>
                <w:szCs w:val="20"/>
              </w:rPr>
              <w:t>.</w:t>
            </w:r>
          </w:p>
        </w:tc>
        <w:tc>
          <w:tcPr>
            <w:tcW w:w="928" w:type="dxa"/>
          </w:tcPr>
          <w:p w14:paraId="5BCFE1C3" w14:textId="7F1B0936" w:rsidR="008642A4" w:rsidRPr="004F7709" w:rsidRDefault="004F7709" w:rsidP="00D45EAC">
            <w:pPr>
              <w:tabs>
                <w:tab w:val="left" w:pos="1276"/>
              </w:tabs>
              <w:jc w:val="center"/>
              <w:rPr>
                <w:bCs/>
                <w:sz w:val="20"/>
                <w:szCs w:val="20"/>
                <w:lang w:val="ru-RU"/>
              </w:rPr>
            </w:pPr>
            <w:r w:rsidRPr="004F7709">
              <w:rPr>
                <w:bCs/>
                <w:sz w:val="20"/>
                <w:szCs w:val="20"/>
                <w:lang w:val="ru-RU"/>
              </w:rPr>
              <w:t>2</w:t>
            </w:r>
          </w:p>
        </w:tc>
        <w:tc>
          <w:tcPr>
            <w:tcW w:w="726" w:type="dxa"/>
          </w:tcPr>
          <w:p w14:paraId="5114EDCD" w14:textId="77777777" w:rsidR="008642A4" w:rsidRPr="003F2DC5" w:rsidRDefault="008642A4" w:rsidP="00D45EAC">
            <w:pPr>
              <w:tabs>
                <w:tab w:val="left" w:pos="1276"/>
              </w:tabs>
              <w:jc w:val="center"/>
              <w:rPr>
                <w:sz w:val="20"/>
                <w:szCs w:val="20"/>
              </w:rPr>
            </w:pPr>
          </w:p>
        </w:tc>
      </w:tr>
      <w:tr w:rsidR="008642A4" w:rsidRPr="003F2DC5" w14:paraId="53946E54" w14:textId="77777777" w:rsidTr="00B67757">
        <w:tc>
          <w:tcPr>
            <w:tcW w:w="869" w:type="dxa"/>
            <w:vMerge w:val="restart"/>
          </w:tcPr>
          <w:p w14:paraId="5FE35A89" w14:textId="77777777" w:rsidR="008642A4" w:rsidRPr="000B254C" w:rsidRDefault="008642A4" w:rsidP="00D45EAC">
            <w:pPr>
              <w:tabs>
                <w:tab w:val="left" w:pos="1276"/>
              </w:tabs>
              <w:jc w:val="center"/>
              <w:rPr>
                <w:b/>
                <w:bCs/>
                <w:sz w:val="20"/>
                <w:szCs w:val="20"/>
              </w:rPr>
            </w:pPr>
            <w:r w:rsidRPr="000B254C">
              <w:rPr>
                <w:b/>
                <w:bCs/>
                <w:sz w:val="20"/>
                <w:szCs w:val="20"/>
              </w:rPr>
              <w:t>2</w:t>
            </w:r>
          </w:p>
        </w:tc>
        <w:tc>
          <w:tcPr>
            <w:tcW w:w="7986" w:type="dxa"/>
          </w:tcPr>
          <w:p w14:paraId="30152B83" w14:textId="6C8D306C" w:rsidR="008642A4" w:rsidRPr="003F2DC5" w:rsidRDefault="008642A4" w:rsidP="00D45EAC">
            <w:pPr>
              <w:tabs>
                <w:tab w:val="left" w:pos="1276"/>
              </w:tabs>
              <w:rPr>
                <w:b/>
                <w:sz w:val="20"/>
                <w:szCs w:val="20"/>
              </w:rPr>
            </w:pPr>
            <w:r w:rsidRPr="003F2DC5">
              <w:rPr>
                <w:b/>
                <w:sz w:val="20"/>
                <w:szCs w:val="20"/>
              </w:rPr>
              <w:t>L</w:t>
            </w:r>
            <w:r w:rsidRPr="003F2DC5">
              <w:rPr>
                <w:b/>
                <w:sz w:val="20"/>
                <w:szCs w:val="20"/>
                <w:lang w:val="kk-KZ"/>
              </w:rPr>
              <w:t xml:space="preserve"> </w:t>
            </w:r>
            <w:r w:rsidRPr="003F2DC5">
              <w:rPr>
                <w:b/>
                <w:sz w:val="20"/>
                <w:szCs w:val="20"/>
              </w:rPr>
              <w:t>2.</w:t>
            </w:r>
            <w:r w:rsidRPr="003F2DC5">
              <w:rPr>
                <w:b/>
                <w:sz w:val="20"/>
                <w:szCs w:val="20"/>
                <w:lang w:val="kk-KZ"/>
              </w:rPr>
              <w:t xml:space="preserve">   </w:t>
            </w:r>
            <w:r w:rsidR="00684379" w:rsidRPr="00684379">
              <w:rPr>
                <w:color w:val="000000" w:themeColor="text1"/>
                <w:sz w:val="20"/>
                <w:szCs w:val="20"/>
              </w:rPr>
              <w:t>Phases of biotransformation of drugs</w:t>
            </w:r>
            <w:r w:rsidRPr="003F2DC5">
              <w:rPr>
                <w:color w:val="FF0000"/>
                <w:sz w:val="20"/>
                <w:szCs w:val="20"/>
              </w:rPr>
              <w:t>…</w:t>
            </w:r>
          </w:p>
        </w:tc>
        <w:tc>
          <w:tcPr>
            <w:tcW w:w="928" w:type="dxa"/>
          </w:tcPr>
          <w:p w14:paraId="37331017" w14:textId="4B3D4FA2" w:rsidR="008642A4" w:rsidRPr="004F7709" w:rsidRDefault="004F7709" w:rsidP="00D45EAC">
            <w:pPr>
              <w:tabs>
                <w:tab w:val="left" w:pos="1276"/>
              </w:tabs>
              <w:jc w:val="center"/>
              <w:rPr>
                <w:bCs/>
                <w:sz w:val="20"/>
                <w:szCs w:val="20"/>
                <w:lang w:val="ru-RU"/>
              </w:rPr>
            </w:pPr>
            <w:r w:rsidRPr="004F7709">
              <w:rPr>
                <w:bCs/>
                <w:sz w:val="20"/>
                <w:szCs w:val="20"/>
                <w:lang w:val="ru-RU"/>
              </w:rPr>
              <w:t>1</w:t>
            </w:r>
          </w:p>
        </w:tc>
        <w:tc>
          <w:tcPr>
            <w:tcW w:w="726" w:type="dxa"/>
          </w:tcPr>
          <w:p w14:paraId="3CFD117B" w14:textId="77777777" w:rsidR="008642A4" w:rsidRPr="003F2DC5" w:rsidRDefault="008642A4" w:rsidP="00D45EAC">
            <w:pPr>
              <w:tabs>
                <w:tab w:val="left" w:pos="1276"/>
              </w:tabs>
              <w:jc w:val="center"/>
              <w:rPr>
                <w:sz w:val="20"/>
                <w:szCs w:val="20"/>
              </w:rPr>
            </w:pPr>
          </w:p>
        </w:tc>
      </w:tr>
      <w:tr w:rsidR="008642A4" w:rsidRPr="003F2DC5" w14:paraId="06FD8733" w14:textId="77777777" w:rsidTr="00B67757">
        <w:tc>
          <w:tcPr>
            <w:tcW w:w="869" w:type="dxa"/>
            <w:vMerge/>
          </w:tcPr>
          <w:p w14:paraId="005973C5" w14:textId="77777777" w:rsidR="008642A4" w:rsidRPr="000B254C" w:rsidRDefault="008642A4" w:rsidP="00D45EAC">
            <w:pPr>
              <w:tabs>
                <w:tab w:val="left" w:pos="1276"/>
              </w:tabs>
              <w:jc w:val="center"/>
              <w:rPr>
                <w:b/>
                <w:bCs/>
                <w:sz w:val="20"/>
                <w:szCs w:val="20"/>
              </w:rPr>
            </w:pPr>
          </w:p>
        </w:tc>
        <w:tc>
          <w:tcPr>
            <w:tcW w:w="7986" w:type="dxa"/>
          </w:tcPr>
          <w:p w14:paraId="02BB0B96" w14:textId="4E779DB7" w:rsidR="008642A4" w:rsidRPr="00400E2E" w:rsidRDefault="00BE22D3" w:rsidP="00D45EAC">
            <w:pPr>
              <w:tabs>
                <w:tab w:val="left" w:pos="1276"/>
              </w:tabs>
              <w:rPr>
                <w:b/>
                <w:sz w:val="20"/>
                <w:szCs w:val="20"/>
              </w:rPr>
            </w:pPr>
            <w:r w:rsidRPr="00400E2E">
              <w:rPr>
                <w:b/>
                <w:sz w:val="20"/>
                <w:szCs w:val="20"/>
              </w:rPr>
              <w:t>P</w:t>
            </w:r>
            <w:r w:rsidR="008A3DB2" w:rsidRPr="00400E2E">
              <w:rPr>
                <w:b/>
                <w:sz w:val="20"/>
                <w:szCs w:val="20"/>
              </w:rPr>
              <w:t>C</w:t>
            </w:r>
            <w:r w:rsidR="008642A4" w:rsidRPr="00400E2E">
              <w:rPr>
                <w:b/>
                <w:sz w:val="20"/>
                <w:szCs w:val="20"/>
              </w:rPr>
              <w:t xml:space="preserve"> 2.</w:t>
            </w:r>
            <w:r w:rsidR="008642A4" w:rsidRPr="00400E2E">
              <w:rPr>
                <w:color w:val="FF0000"/>
                <w:sz w:val="20"/>
                <w:szCs w:val="20"/>
              </w:rPr>
              <w:t xml:space="preserve"> </w:t>
            </w:r>
            <w:r w:rsidR="008642A4" w:rsidRPr="00400E2E">
              <w:rPr>
                <w:color w:val="FF0000"/>
                <w:sz w:val="20"/>
                <w:szCs w:val="20"/>
                <w:lang w:val="kk-KZ"/>
              </w:rPr>
              <w:t xml:space="preserve"> </w:t>
            </w:r>
            <w:r w:rsidR="007865FD" w:rsidRPr="007865FD">
              <w:rPr>
                <w:color w:val="000000" w:themeColor="text1"/>
                <w:sz w:val="20"/>
                <w:szCs w:val="20"/>
              </w:rPr>
              <w:t xml:space="preserve">Methods of drug absorption and distribution throughout the body. </w:t>
            </w:r>
          </w:p>
        </w:tc>
        <w:tc>
          <w:tcPr>
            <w:tcW w:w="928" w:type="dxa"/>
          </w:tcPr>
          <w:p w14:paraId="5CB823C0" w14:textId="41C961E8" w:rsidR="008642A4" w:rsidRPr="004F7709" w:rsidRDefault="004F7709" w:rsidP="00D45EAC">
            <w:pPr>
              <w:tabs>
                <w:tab w:val="left" w:pos="1276"/>
              </w:tabs>
              <w:jc w:val="center"/>
              <w:rPr>
                <w:bCs/>
                <w:sz w:val="20"/>
                <w:szCs w:val="20"/>
                <w:lang w:val="ru-RU"/>
              </w:rPr>
            </w:pPr>
            <w:r w:rsidRPr="004F7709">
              <w:rPr>
                <w:bCs/>
                <w:sz w:val="20"/>
                <w:szCs w:val="20"/>
                <w:lang w:val="ru-RU"/>
              </w:rPr>
              <w:t>2</w:t>
            </w:r>
          </w:p>
        </w:tc>
        <w:tc>
          <w:tcPr>
            <w:tcW w:w="726" w:type="dxa"/>
          </w:tcPr>
          <w:p w14:paraId="1F40760D" w14:textId="77777777" w:rsidR="008642A4" w:rsidRPr="003F2DC5" w:rsidRDefault="008642A4" w:rsidP="00D45EAC">
            <w:pPr>
              <w:tabs>
                <w:tab w:val="left" w:pos="1276"/>
              </w:tabs>
              <w:jc w:val="center"/>
              <w:rPr>
                <w:sz w:val="20"/>
                <w:szCs w:val="20"/>
              </w:rPr>
            </w:pPr>
          </w:p>
        </w:tc>
      </w:tr>
      <w:tr w:rsidR="008642A4" w:rsidRPr="003F2DC5" w14:paraId="025DEE36" w14:textId="77777777" w:rsidTr="00B67757">
        <w:tc>
          <w:tcPr>
            <w:tcW w:w="869" w:type="dxa"/>
            <w:vMerge/>
          </w:tcPr>
          <w:p w14:paraId="63BB6767" w14:textId="77777777" w:rsidR="008642A4" w:rsidRPr="000B254C" w:rsidRDefault="008642A4" w:rsidP="00D45EAC">
            <w:pPr>
              <w:tabs>
                <w:tab w:val="left" w:pos="1276"/>
              </w:tabs>
              <w:jc w:val="center"/>
              <w:rPr>
                <w:b/>
                <w:bCs/>
                <w:sz w:val="20"/>
                <w:szCs w:val="20"/>
              </w:rPr>
            </w:pPr>
          </w:p>
        </w:tc>
        <w:tc>
          <w:tcPr>
            <w:tcW w:w="7986" w:type="dxa"/>
          </w:tcPr>
          <w:p w14:paraId="3AC03C6A" w14:textId="654B2BAC" w:rsidR="008642A4" w:rsidRPr="00400E2E" w:rsidRDefault="008A3DB2" w:rsidP="007865FD">
            <w:pPr>
              <w:jc w:val="both"/>
              <w:rPr>
                <w:bCs/>
                <w:color w:val="FF0000"/>
                <w:sz w:val="20"/>
                <w:szCs w:val="20"/>
                <w:lang w:val="kk-KZ"/>
              </w:rPr>
            </w:pPr>
            <w:r w:rsidRPr="00400E2E">
              <w:rPr>
                <w:b/>
                <w:sz w:val="20"/>
                <w:szCs w:val="20"/>
                <w:lang w:val="en-US"/>
              </w:rPr>
              <w:t>IWS</w:t>
            </w:r>
            <w:r w:rsidR="004A35C8" w:rsidRPr="00400E2E">
              <w:rPr>
                <w:b/>
                <w:sz w:val="20"/>
                <w:szCs w:val="20"/>
                <w:lang w:val="en-US"/>
              </w:rPr>
              <w:t>T</w:t>
            </w:r>
            <w:r w:rsidR="008642A4" w:rsidRPr="00400E2E">
              <w:rPr>
                <w:b/>
                <w:sz w:val="20"/>
                <w:szCs w:val="20"/>
                <w:lang w:val="kk-KZ"/>
              </w:rPr>
              <w:t xml:space="preserve"> </w:t>
            </w:r>
            <w:r w:rsidR="008642A4" w:rsidRPr="00400E2E">
              <w:rPr>
                <w:b/>
                <w:sz w:val="20"/>
                <w:szCs w:val="20"/>
              </w:rPr>
              <w:t xml:space="preserve">P 1. </w:t>
            </w:r>
            <w:r w:rsidR="008642A4" w:rsidRPr="00400E2E">
              <w:rPr>
                <w:sz w:val="20"/>
                <w:szCs w:val="20"/>
              </w:rPr>
              <w:t xml:space="preserve">Consultations on the implementation of </w:t>
            </w:r>
            <w:r w:rsidR="006C54BB" w:rsidRPr="00400E2E">
              <w:rPr>
                <w:b/>
                <w:bCs/>
                <w:sz w:val="20"/>
                <w:szCs w:val="20"/>
              </w:rPr>
              <w:t>IWS</w:t>
            </w:r>
            <w:r w:rsidR="008642A4" w:rsidRPr="00400E2E">
              <w:rPr>
                <w:b/>
                <w:bCs/>
                <w:sz w:val="20"/>
                <w:szCs w:val="20"/>
              </w:rPr>
              <w:t xml:space="preserve"> 1</w:t>
            </w:r>
          </w:p>
        </w:tc>
        <w:tc>
          <w:tcPr>
            <w:tcW w:w="928" w:type="dxa"/>
          </w:tcPr>
          <w:p w14:paraId="7BDA790F" w14:textId="65BDD367" w:rsidR="008642A4" w:rsidRPr="004F7709" w:rsidRDefault="004F7709" w:rsidP="00D45EAC">
            <w:pPr>
              <w:tabs>
                <w:tab w:val="left" w:pos="1276"/>
              </w:tabs>
              <w:jc w:val="center"/>
              <w:rPr>
                <w:bCs/>
                <w:sz w:val="20"/>
                <w:szCs w:val="20"/>
                <w:lang w:val="ru-RU"/>
              </w:rPr>
            </w:pPr>
            <w:r w:rsidRPr="004F7709">
              <w:rPr>
                <w:bCs/>
                <w:sz w:val="20"/>
                <w:szCs w:val="20"/>
                <w:lang w:val="ru-RU"/>
              </w:rPr>
              <w:t>1</w:t>
            </w:r>
          </w:p>
        </w:tc>
        <w:tc>
          <w:tcPr>
            <w:tcW w:w="726" w:type="dxa"/>
          </w:tcPr>
          <w:p w14:paraId="07632A64" w14:textId="77777777" w:rsidR="008642A4" w:rsidRPr="003F2DC5" w:rsidRDefault="008642A4" w:rsidP="00D45EAC">
            <w:pPr>
              <w:tabs>
                <w:tab w:val="left" w:pos="1276"/>
              </w:tabs>
              <w:jc w:val="center"/>
              <w:rPr>
                <w:b/>
                <w:sz w:val="20"/>
                <w:szCs w:val="20"/>
              </w:rPr>
            </w:pPr>
          </w:p>
        </w:tc>
      </w:tr>
      <w:tr w:rsidR="008642A4" w:rsidRPr="003F2DC5" w14:paraId="5F3089A3" w14:textId="77777777" w:rsidTr="00B67757">
        <w:tc>
          <w:tcPr>
            <w:tcW w:w="869" w:type="dxa"/>
            <w:vMerge w:val="restart"/>
          </w:tcPr>
          <w:p w14:paraId="688843B7" w14:textId="77777777" w:rsidR="008642A4" w:rsidRPr="000B254C" w:rsidRDefault="008642A4" w:rsidP="00D45EAC">
            <w:pPr>
              <w:tabs>
                <w:tab w:val="left" w:pos="1276"/>
              </w:tabs>
              <w:jc w:val="center"/>
              <w:rPr>
                <w:b/>
                <w:bCs/>
                <w:sz w:val="20"/>
                <w:szCs w:val="20"/>
              </w:rPr>
            </w:pPr>
            <w:r w:rsidRPr="000B254C">
              <w:rPr>
                <w:b/>
                <w:bCs/>
                <w:sz w:val="20"/>
                <w:szCs w:val="20"/>
              </w:rPr>
              <w:t>3</w:t>
            </w:r>
          </w:p>
        </w:tc>
        <w:tc>
          <w:tcPr>
            <w:tcW w:w="7986" w:type="dxa"/>
          </w:tcPr>
          <w:p w14:paraId="4E9AA2DE" w14:textId="0EC115BB" w:rsidR="008642A4" w:rsidRPr="00400E2E" w:rsidRDefault="008642A4" w:rsidP="00D45EAC">
            <w:pPr>
              <w:tabs>
                <w:tab w:val="left" w:pos="1276"/>
              </w:tabs>
              <w:rPr>
                <w:b/>
                <w:sz w:val="20"/>
                <w:szCs w:val="20"/>
              </w:rPr>
            </w:pPr>
            <w:r w:rsidRPr="00400E2E">
              <w:rPr>
                <w:b/>
                <w:sz w:val="20"/>
                <w:szCs w:val="20"/>
              </w:rPr>
              <w:t>L</w:t>
            </w:r>
            <w:r w:rsidRPr="00400E2E">
              <w:rPr>
                <w:b/>
                <w:sz w:val="20"/>
                <w:szCs w:val="20"/>
                <w:lang w:val="kk-KZ"/>
              </w:rPr>
              <w:t xml:space="preserve"> </w:t>
            </w:r>
            <w:r w:rsidRPr="00400E2E">
              <w:rPr>
                <w:b/>
                <w:sz w:val="20"/>
                <w:szCs w:val="20"/>
              </w:rPr>
              <w:t xml:space="preserve">3. </w:t>
            </w:r>
            <w:r w:rsidR="00684379" w:rsidRPr="00684379">
              <w:rPr>
                <w:color w:val="000000" w:themeColor="text1"/>
                <w:sz w:val="20"/>
                <w:szCs w:val="20"/>
              </w:rPr>
              <w:t>The role of genetic factors in the formation of pharmacological response</w:t>
            </w:r>
            <w:r w:rsidR="00684379">
              <w:rPr>
                <w:color w:val="000000" w:themeColor="text1"/>
                <w:sz w:val="20"/>
                <w:szCs w:val="20"/>
              </w:rPr>
              <w:t>.</w:t>
            </w:r>
          </w:p>
        </w:tc>
        <w:tc>
          <w:tcPr>
            <w:tcW w:w="928" w:type="dxa"/>
          </w:tcPr>
          <w:p w14:paraId="1D66F1E5" w14:textId="3E63F341" w:rsidR="008642A4" w:rsidRPr="004F7709" w:rsidRDefault="004F7709" w:rsidP="00D45EAC">
            <w:pPr>
              <w:tabs>
                <w:tab w:val="left" w:pos="1276"/>
              </w:tabs>
              <w:jc w:val="center"/>
              <w:rPr>
                <w:bCs/>
                <w:sz w:val="20"/>
                <w:szCs w:val="20"/>
                <w:lang w:val="ru-RU"/>
              </w:rPr>
            </w:pPr>
            <w:r w:rsidRPr="004F7709">
              <w:rPr>
                <w:bCs/>
                <w:sz w:val="20"/>
                <w:szCs w:val="20"/>
                <w:lang w:val="ru-RU"/>
              </w:rPr>
              <w:t>1</w:t>
            </w:r>
          </w:p>
        </w:tc>
        <w:tc>
          <w:tcPr>
            <w:tcW w:w="726" w:type="dxa"/>
          </w:tcPr>
          <w:p w14:paraId="115AB077" w14:textId="77777777" w:rsidR="008642A4" w:rsidRPr="003F2DC5" w:rsidRDefault="008642A4" w:rsidP="00D45EAC">
            <w:pPr>
              <w:tabs>
                <w:tab w:val="left" w:pos="1276"/>
              </w:tabs>
              <w:jc w:val="center"/>
              <w:rPr>
                <w:b/>
                <w:sz w:val="20"/>
                <w:szCs w:val="20"/>
              </w:rPr>
            </w:pPr>
          </w:p>
        </w:tc>
      </w:tr>
      <w:tr w:rsidR="008642A4" w:rsidRPr="003F2DC5" w14:paraId="002DB181" w14:textId="77777777" w:rsidTr="00B67757">
        <w:tc>
          <w:tcPr>
            <w:tcW w:w="869" w:type="dxa"/>
            <w:vMerge/>
          </w:tcPr>
          <w:p w14:paraId="641D2C32" w14:textId="77777777" w:rsidR="008642A4" w:rsidRPr="000B254C" w:rsidRDefault="008642A4" w:rsidP="00D45EAC">
            <w:pPr>
              <w:tabs>
                <w:tab w:val="left" w:pos="1276"/>
              </w:tabs>
              <w:jc w:val="center"/>
              <w:rPr>
                <w:b/>
                <w:bCs/>
                <w:sz w:val="20"/>
                <w:szCs w:val="20"/>
              </w:rPr>
            </w:pPr>
          </w:p>
        </w:tc>
        <w:tc>
          <w:tcPr>
            <w:tcW w:w="7986" w:type="dxa"/>
          </w:tcPr>
          <w:p w14:paraId="4E356F47" w14:textId="0A6866B4" w:rsidR="008642A4" w:rsidRPr="00400E2E" w:rsidRDefault="00BE22D3" w:rsidP="00D45EAC">
            <w:pPr>
              <w:tabs>
                <w:tab w:val="left" w:pos="1276"/>
              </w:tabs>
              <w:rPr>
                <w:b/>
                <w:sz w:val="20"/>
                <w:szCs w:val="20"/>
              </w:rPr>
            </w:pPr>
            <w:r w:rsidRPr="00400E2E">
              <w:rPr>
                <w:b/>
                <w:sz w:val="20"/>
                <w:szCs w:val="20"/>
              </w:rPr>
              <w:t>P</w:t>
            </w:r>
            <w:r w:rsidR="008A3DB2" w:rsidRPr="00400E2E">
              <w:rPr>
                <w:b/>
                <w:sz w:val="20"/>
                <w:szCs w:val="20"/>
              </w:rPr>
              <w:t>C</w:t>
            </w:r>
            <w:r w:rsidR="008642A4" w:rsidRPr="00400E2E">
              <w:rPr>
                <w:b/>
                <w:sz w:val="20"/>
                <w:szCs w:val="20"/>
              </w:rPr>
              <w:t xml:space="preserve"> 3. </w:t>
            </w:r>
            <w:r w:rsidR="00684379" w:rsidRPr="00684379">
              <w:rPr>
                <w:color w:val="000000" w:themeColor="text1"/>
                <w:sz w:val="20"/>
                <w:szCs w:val="20"/>
              </w:rPr>
              <w:t>Genetic basis of individual sensitivity to drugs</w:t>
            </w:r>
            <w:r w:rsidR="00684379">
              <w:rPr>
                <w:color w:val="000000" w:themeColor="text1"/>
                <w:sz w:val="20"/>
                <w:szCs w:val="20"/>
              </w:rPr>
              <w:t>,</w:t>
            </w:r>
            <w:r w:rsidR="002000B8">
              <w:t xml:space="preserve"> </w:t>
            </w:r>
            <w:r w:rsidR="002000B8" w:rsidRPr="002000B8">
              <w:rPr>
                <w:color w:val="000000" w:themeColor="text1"/>
                <w:sz w:val="20"/>
                <w:szCs w:val="20"/>
              </w:rPr>
              <w:t>Pharmacodynamics of drugs.</w:t>
            </w:r>
            <w:r w:rsidR="002000B8">
              <w:t xml:space="preserve"> </w:t>
            </w:r>
            <w:r w:rsidR="002000B8" w:rsidRPr="002000B8">
              <w:rPr>
                <w:color w:val="000000" w:themeColor="text1"/>
                <w:sz w:val="20"/>
                <w:szCs w:val="20"/>
              </w:rPr>
              <w:t xml:space="preserve">Main reactions of phases I and II of </w:t>
            </w:r>
            <w:r w:rsidR="002000B8">
              <w:rPr>
                <w:color w:val="000000" w:themeColor="text1"/>
                <w:sz w:val="20"/>
                <w:szCs w:val="20"/>
              </w:rPr>
              <w:t>B</w:t>
            </w:r>
            <w:r w:rsidR="002000B8" w:rsidRPr="002000B8">
              <w:rPr>
                <w:color w:val="000000" w:themeColor="text1"/>
                <w:sz w:val="20"/>
                <w:szCs w:val="20"/>
              </w:rPr>
              <w:t>iotransformation. Pharmacological response.</w:t>
            </w:r>
          </w:p>
        </w:tc>
        <w:tc>
          <w:tcPr>
            <w:tcW w:w="928" w:type="dxa"/>
          </w:tcPr>
          <w:p w14:paraId="72FACCF5" w14:textId="1B77E07A" w:rsidR="008642A4" w:rsidRPr="004F7709" w:rsidRDefault="004F7709" w:rsidP="00D45EAC">
            <w:pPr>
              <w:tabs>
                <w:tab w:val="left" w:pos="1276"/>
              </w:tabs>
              <w:jc w:val="center"/>
              <w:rPr>
                <w:bCs/>
                <w:sz w:val="20"/>
                <w:szCs w:val="20"/>
                <w:lang w:val="ru-RU"/>
              </w:rPr>
            </w:pPr>
            <w:r w:rsidRPr="004F7709">
              <w:rPr>
                <w:bCs/>
                <w:sz w:val="20"/>
                <w:szCs w:val="20"/>
                <w:lang w:val="ru-RU"/>
              </w:rPr>
              <w:t>2</w:t>
            </w:r>
          </w:p>
        </w:tc>
        <w:tc>
          <w:tcPr>
            <w:tcW w:w="726" w:type="dxa"/>
          </w:tcPr>
          <w:p w14:paraId="1A95CEDD" w14:textId="77777777" w:rsidR="008642A4" w:rsidRPr="003F2DC5" w:rsidRDefault="008642A4" w:rsidP="00D45EAC">
            <w:pPr>
              <w:tabs>
                <w:tab w:val="left" w:pos="1276"/>
              </w:tabs>
              <w:jc w:val="center"/>
              <w:rPr>
                <w:sz w:val="20"/>
                <w:szCs w:val="20"/>
              </w:rPr>
            </w:pPr>
          </w:p>
        </w:tc>
      </w:tr>
      <w:tr w:rsidR="008642A4" w:rsidRPr="003F2DC5" w14:paraId="2FB2EF9C" w14:textId="77777777" w:rsidTr="00B67757">
        <w:tc>
          <w:tcPr>
            <w:tcW w:w="869" w:type="dxa"/>
            <w:vMerge w:val="restart"/>
          </w:tcPr>
          <w:p w14:paraId="6D3145A1" w14:textId="77777777" w:rsidR="008642A4" w:rsidRPr="000B254C" w:rsidRDefault="008642A4" w:rsidP="00D45EAC">
            <w:pPr>
              <w:tabs>
                <w:tab w:val="left" w:pos="1276"/>
              </w:tabs>
              <w:jc w:val="center"/>
              <w:rPr>
                <w:b/>
                <w:bCs/>
                <w:sz w:val="20"/>
                <w:szCs w:val="20"/>
              </w:rPr>
            </w:pPr>
            <w:r w:rsidRPr="000B254C">
              <w:rPr>
                <w:b/>
                <w:bCs/>
                <w:sz w:val="20"/>
                <w:szCs w:val="20"/>
              </w:rPr>
              <w:t>4</w:t>
            </w:r>
          </w:p>
        </w:tc>
        <w:tc>
          <w:tcPr>
            <w:tcW w:w="7986" w:type="dxa"/>
          </w:tcPr>
          <w:p w14:paraId="16491D9D" w14:textId="58AD74D1" w:rsidR="008642A4" w:rsidRPr="00400E2E" w:rsidRDefault="008642A4" w:rsidP="00D45EAC">
            <w:pPr>
              <w:tabs>
                <w:tab w:val="left" w:pos="1276"/>
              </w:tabs>
              <w:rPr>
                <w:b/>
                <w:sz w:val="20"/>
                <w:szCs w:val="20"/>
              </w:rPr>
            </w:pPr>
            <w:r w:rsidRPr="00400E2E">
              <w:rPr>
                <w:b/>
                <w:sz w:val="20"/>
                <w:szCs w:val="20"/>
              </w:rPr>
              <w:t>L</w:t>
            </w:r>
            <w:r w:rsidRPr="00400E2E">
              <w:rPr>
                <w:b/>
                <w:sz w:val="20"/>
                <w:szCs w:val="20"/>
                <w:lang w:val="kk-KZ"/>
              </w:rPr>
              <w:t xml:space="preserve"> </w:t>
            </w:r>
            <w:r w:rsidRPr="00400E2E">
              <w:rPr>
                <w:b/>
                <w:sz w:val="20"/>
                <w:szCs w:val="20"/>
              </w:rPr>
              <w:t xml:space="preserve">4. </w:t>
            </w:r>
            <w:r w:rsidR="007865FD" w:rsidRPr="007865FD">
              <w:rPr>
                <w:color w:val="000000" w:themeColor="text1"/>
                <w:sz w:val="20"/>
                <w:szCs w:val="20"/>
              </w:rPr>
              <w:t>Pharmacokinetics of lipophilic and hydrophilic drugs in the body.</w:t>
            </w:r>
          </w:p>
        </w:tc>
        <w:tc>
          <w:tcPr>
            <w:tcW w:w="928" w:type="dxa"/>
          </w:tcPr>
          <w:p w14:paraId="0E01C7B6" w14:textId="60EB7652" w:rsidR="008642A4" w:rsidRPr="004F7709" w:rsidRDefault="004F7709" w:rsidP="00D45EAC">
            <w:pPr>
              <w:tabs>
                <w:tab w:val="left" w:pos="1276"/>
              </w:tabs>
              <w:jc w:val="center"/>
              <w:rPr>
                <w:bCs/>
                <w:sz w:val="20"/>
                <w:szCs w:val="20"/>
                <w:lang w:val="ru-RU"/>
              </w:rPr>
            </w:pPr>
            <w:r w:rsidRPr="004F7709">
              <w:rPr>
                <w:bCs/>
                <w:sz w:val="20"/>
                <w:szCs w:val="20"/>
                <w:lang w:val="ru-RU"/>
              </w:rPr>
              <w:t>1</w:t>
            </w:r>
          </w:p>
        </w:tc>
        <w:tc>
          <w:tcPr>
            <w:tcW w:w="726" w:type="dxa"/>
          </w:tcPr>
          <w:p w14:paraId="75574304" w14:textId="77777777" w:rsidR="008642A4" w:rsidRPr="003F2DC5" w:rsidRDefault="008642A4" w:rsidP="00D45EAC">
            <w:pPr>
              <w:tabs>
                <w:tab w:val="left" w:pos="1276"/>
              </w:tabs>
              <w:jc w:val="center"/>
              <w:rPr>
                <w:b/>
                <w:sz w:val="20"/>
                <w:szCs w:val="20"/>
              </w:rPr>
            </w:pPr>
          </w:p>
        </w:tc>
      </w:tr>
      <w:tr w:rsidR="008642A4" w:rsidRPr="003F2DC5" w14:paraId="39F94F37" w14:textId="77777777" w:rsidTr="00B67757">
        <w:tc>
          <w:tcPr>
            <w:tcW w:w="869" w:type="dxa"/>
            <w:vMerge/>
          </w:tcPr>
          <w:p w14:paraId="7E9EF096" w14:textId="77777777" w:rsidR="008642A4" w:rsidRPr="000B254C" w:rsidRDefault="008642A4" w:rsidP="00D45EAC">
            <w:pPr>
              <w:tabs>
                <w:tab w:val="left" w:pos="1276"/>
              </w:tabs>
              <w:jc w:val="center"/>
              <w:rPr>
                <w:b/>
                <w:bCs/>
                <w:sz w:val="20"/>
                <w:szCs w:val="20"/>
              </w:rPr>
            </w:pPr>
          </w:p>
        </w:tc>
        <w:tc>
          <w:tcPr>
            <w:tcW w:w="7986" w:type="dxa"/>
          </w:tcPr>
          <w:p w14:paraId="32809E2F" w14:textId="0ACDFF5E" w:rsidR="008642A4" w:rsidRPr="00400E2E" w:rsidRDefault="00BE22D3" w:rsidP="00D45EAC">
            <w:pPr>
              <w:tabs>
                <w:tab w:val="left" w:pos="1276"/>
              </w:tabs>
              <w:rPr>
                <w:b/>
                <w:sz w:val="20"/>
                <w:szCs w:val="20"/>
              </w:rPr>
            </w:pPr>
            <w:r w:rsidRPr="00400E2E">
              <w:rPr>
                <w:b/>
                <w:sz w:val="20"/>
                <w:szCs w:val="20"/>
              </w:rPr>
              <w:t>P</w:t>
            </w:r>
            <w:r w:rsidR="008A3DB2" w:rsidRPr="00400E2E">
              <w:rPr>
                <w:b/>
                <w:sz w:val="20"/>
                <w:szCs w:val="20"/>
              </w:rPr>
              <w:t>C</w:t>
            </w:r>
            <w:r w:rsidR="008642A4" w:rsidRPr="00400E2E">
              <w:rPr>
                <w:b/>
                <w:sz w:val="20"/>
                <w:szCs w:val="20"/>
              </w:rPr>
              <w:t xml:space="preserve"> 4. </w:t>
            </w:r>
            <w:r w:rsidR="00066A1B" w:rsidRPr="00066A1B">
              <w:rPr>
                <w:color w:val="000000" w:themeColor="text1"/>
                <w:sz w:val="20"/>
                <w:szCs w:val="20"/>
              </w:rPr>
              <w:t>The relationship between pharmacokinetics and pharmacodynamics.</w:t>
            </w:r>
          </w:p>
        </w:tc>
        <w:tc>
          <w:tcPr>
            <w:tcW w:w="928" w:type="dxa"/>
          </w:tcPr>
          <w:p w14:paraId="0B4135F0" w14:textId="44270500" w:rsidR="008642A4" w:rsidRPr="004F7709" w:rsidRDefault="004F7709" w:rsidP="00D45EAC">
            <w:pPr>
              <w:tabs>
                <w:tab w:val="left" w:pos="1276"/>
              </w:tabs>
              <w:jc w:val="center"/>
              <w:rPr>
                <w:bCs/>
                <w:sz w:val="20"/>
                <w:szCs w:val="20"/>
                <w:lang w:val="ru-RU"/>
              </w:rPr>
            </w:pPr>
            <w:r w:rsidRPr="004F7709">
              <w:rPr>
                <w:bCs/>
                <w:sz w:val="20"/>
                <w:szCs w:val="20"/>
                <w:lang w:val="ru-RU"/>
              </w:rPr>
              <w:t>2</w:t>
            </w:r>
          </w:p>
        </w:tc>
        <w:tc>
          <w:tcPr>
            <w:tcW w:w="726" w:type="dxa"/>
          </w:tcPr>
          <w:p w14:paraId="5FBEE8E4" w14:textId="064EC018" w:rsidR="008642A4" w:rsidRPr="004F7709" w:rsidRDefault="004F7709" w:rsidP="00D45EAC">
            <w:pPr>
              <w:tabs>
                <w:tab w:val="left" w:pos="1276"/>
              </w:tabs>
              <w:jc w:val="center"/>
              <w:rPr>
                <w:bCs/>
                <w:sz w:val="20"/>
                <w:szCs w:val="20"/>
                <w:lang w:val="ru-RU"/>
              </w:rPr>
            </w:pPr>
            <w:r w:rsidRPr="004F7709">
              <w:rPr>
                <w:bCs/>
                <w:sz w:val="20"/>
                <w:szCs w:val="20"/>
                <w:lang w:val="ru-RU"/>
              </w:rPr>
              <w:t>10</w:t>
            </w:r>
          </w:p>
        </w:tc>
      </w:tr>
      <w:tr w:rsidR="00066A1B" w:rsidRPr="003F2DC5" w14:paraId="5C016F24" w14:textId="77777777" w:rsidTr="00B67757">
        <w:tc>
          <w:tcPr>
            <w:tcW w:w="869" w:type="dxa"/>
          </w:tcPr>
          <w:p w14:paraId="6B5A9D1F" w14:textId="77777777" w:rsidR="00066A1B" w:rsidRPr="000B254C" w:rsidRDefault="00066A1B" w:rsidP="00066A1B">
            <w:pPr>
              <w:tabs>
                <w:tab w:val="left" w:pos="1276"/>
              </w:tabs>
              <w:jc w:val="center"/>
              <w:rPr>
                <w:b/>
                <w:bCs/>
                <w:sz w:val="20"/>
                <w:szCs w:val="20"/>
              </w:rPr>
            </w:pPr>
          </w:p>
        </w:tc>
        <w:tc>
          <w:tcPr>
            <w:tcW w:w="7986" w:type="dxa"/>
          </w:tcPr>
          <w:p w14:paraId="0E4AB1EA" w14:textId="56D0B42C" w:rsidR="00066A1B" w:rsidRPr="00066A1B" w:rsidRDefault="00066A1B" w:rsidP="00066A1B">
            <w:pPr>
              <w:tabs>
                <w:tab w:val="left" w:pos="1276"/>
              </w:tabs>
              <w:rPr>
                <w:b/>
                <w:sz w:val="20"/>
                <w:szCs w:val="20"/>
              </w:rPr>
            </w:pPr>
            <w:r w:rsidRPr="00400E2E">
              <w:rPr>
                <w:b/>
                <w:sz w:val="20"/>
                <w:szCs w:val="20"/>
              </w:rPr>
              <w:t xml:space="preserve">IWS 1. </w:t>
            </w:r>
            <w:r w:rsidRPr="002E3D8D">
              <w:rPr>
                <w:bCs/>
                <w:color w:val="000000" w:themeColor="text1"/>
                <w:sz w:val="20"/>
                <w:szCs w:val="20"/>
              </w:rPr>
              <w:t>Pharmacogenetics of antibiotics.</w:t>
            </w:r>
            <w:r>
              <w:rPr>
                <w:bCs/>
                <w:color w:val="000000" w:themeColor="text1"/>
                <w:sz w:val="20"/>
                <w:szCs w:val="20"/>
              </w:rPr>
              <w:t xml:space="preserve"> </w:t>
            </w:r>
            <w:r w:rsidRPr="002E3D8D">
              <w:rPr>
                <w:bCs/>
                <w:color w:val="000000" w:themeColor="text1"/>
                <w:sz w:val="20"/>
                <w:szCs w:val="20"/>
              </w:rPr>
              <w:t>Pharmacogenetic methods.</w:t>
            </w:r>
          </w:p>
        </w:tc>
        <w:tc>
          <w:tcPr>
            <w:tcW w:w="928" w:type="dxa"/>
          </w:tcPr>
          <w:p w14:paraId="62981707" w14:textId="27F7A958" w:rsidR="00066A1B" w:rsidRPr="004F7709" w:rsidRDefault="004F7709" w:rsidP="00066A1B">
            <w:pPr>
              <w:tabs>
                <w:tab w:val="left" w:pos="1276"/>
              </w:tabs>
              <w:jc w:val="center"/>
              <w:rPr>
                <w:bCs/>
                <w:sz w:val="20"/>
                <w:szCs w:val="20"/>
                <w:lang w:val="ru-RU"/>
              </w:rPr>
            </w:pPr>
            <w:r w:rsidRPr="004F7709">
              <w:rPr>
                <w:bCs/>
                <w:sz w:val="20"/>
                <w:szCs w:val="20"/>
                <w:lang w:val="ru-RU"/>
              </w:rPr>
              <w:t>2</w:t>
            </w:r>
          </w:p>
        </w:tc>
        <w:tc>
          <w:tcPr>
            <w:tcW w:w="726" w:type="dxa"/>
          </w:tcPr>
          <w:p w14:paraId="7FB84A25" w14:textId="348338D3" w:rsidR="00066A1B" w:rsidRPr="004F7709" w:rsidRDefault="004F7709" w:rsidP="00066A1B">
            <w:pPr>
              <w:tabs>
                <w:tab w:val="left" w:pos="1276"/>
              </w:tabs>
              <w:jc w:val="center"/>
              <w:rPr>
                <w:bCs/>
                <w:sz w:val="20"/>
                <w:szCs w:val="20"/>
                <w:lang w:val="ru-RU"/>
              </w:rPr>
            </w:pPr>
            <w:r w:rsidRPr="004F7709">
              <w:rPr>
                <w:bCs/>
                <w:sz w:val="20"/>
                <w:szCs w:val="20"/>
                <w:lang w:val="ru-RU"/>
              </w:rPr>
              <w:t>20</w:t>
            </w:r>
          </w:p>
        </w:tc>
      </w:tr>
      <w:tr w:rsidR="00066A1B" w:rsidRPr="003F2DC5" w14:paraId="79B99EA4" w14:textId="77777777" w:rsidTr="00B67757">
        <w:tc>
          <w:tcPr>
            <w:tcW w:w="869" w:type="dxa"/>
            <w:vMerge w:val="restart"/>
          </w:tcPr>
          <w:p w14:paraId="12BC35DB" w14:textId="77777777" w:rsidR="00066A1B" w:rsidRPr="000B254C" w:rsidRDefault="00066A1B" w:rsidP="00066A1B">
            <w:pPr>
              <w:tabs>
                <w:tab w:val="left" w:pos="1276"/>
              </w:tabs>
              <w:jc w:val="center"/>
              <w:rPr>
                <w:b/>
                <w:bCs/>
                <w:sz w:val="20"/>
                <w:szCs w:val="20"/>
              </w:rPr>
            </w:pPr>
            <w:r w:rsidRPr="000B254C">
              <w:rPr>
                <w:b/>
                <w:bCs/>
                <w:sz w:val="20"/>
                <w:szCs w:val="20"/>
              </w:rPr>
              <w:t>5</w:t>
            </w:r>
          </w:p>
        </w:tc>
        <w:tc>
          <w:tcPr>
            <w:tcW w:w="7986" w:type="dxa"/>
          </w:tcPr>
          <w:p w14:paraId="596AD0AC" w14:textId="45011571" w:rsidR="00066A1B" w:rsidRPr="00400E2E" w:rsidRDefault="00066A1B" w:rsidP="00066A1B">
            <w:pPr>
              <w:tabs>
                <w:tab w:val="left" w:pos="1276"/>
              </w:tabs>
              <w:rPr>
                <w:b/>
                <w:sz w:val="20"/>
                <w:szCs w:val="20"/>
              </w:rPr>
            </w:pPr>
            <w:r w:rsidRPr="00400E2E">
              <w:rPr>
                <w:b/>
                <w:sz w:val="20"/>
                <w:szCs w:val="20"/>
              </w:rPr>
              <w:t>L</w:t>
            </w:r>
            <w:r w:rsidRPr="00400E2E">
              <w:rPr>
                <w:b/>
                <w:sz w:val="20"/>
                <w:szCs w:val="20"/>
                <w:lang w:val="kk-KZ"/>
              </w:rPr>
              <w:t xml:space="preserve"> </w:t>
            </w:r>
            <w:r w:rsidRPr="00400E2E">
              <w:rPr>
                <w:b/>
                <w:sz w:val="20"/>
                <w:szCs w:val="20"/>
              </w:rPr>
              <w:t xml:space="preserve">5. </w:t>
            </w:r>
            <w:r w:rsidRPr="00066A1B">
              <w:rPr>
                <w:color w:val="000000" w:themeColor="text1"/>
                <w:sz w:val="20"/>
                <w:szCs w:val="20"/>
              </w:rPr>
              <w:t>The role of polymorphic variants of genes encoding drug transporters in pharmacological response.</w:t>
            </w:r>
          </w:p>
        </w:tc>
        <w:tc>
          <w:tcPr>
            <w:tcW w:w="928" w:type="dxa"/>
          </w:tcPr>
          <w:p w14:paraId="71D44693" w14:textId="63284E5D" w:rsidR="00066A1B" w:rsidRPr="004F7709" w:rsidRDefault="004F7709" w:rsidP="00066A1B">
            <w:pPr>
              <w:tabs>
                <w:tab w:val="left" w:pos="1276"/>
              </w:tabs>
              <w:jc w:val="center"/>
              <w:rPr>
                <w:bCs/>
                <w:sz w:val="20"/>
                <w:szCs w:val="20"/>
                <w:lang w:val="ru-RU"/>
              </w:rPr>
            </w:pPr>
            <w:r w:rsidRPr="004F7709">
              <w:rPr>
                <w:bCs/>
                <w:sz w:val="20"/>
                <w:szCs w:val="20"/>
                <w:lang w:val="ru-RU"/>
              </w:rPr>
              <w:t>1</w:t>
            </w:r>
          </w:p>
        </w:tc>
        <w:tc>
          <w:tcPr>
            <w:tcW w:w="726" w:type="dxa"/>
          </w:tcPr>
          <w:p w14:paraId="77A46B69" w14:textId="77777777" w:rsidR="00066A1B" w:rsidRPr="004F7709" w:rsidRDefault="00066A1B" w:rsidP="00066A1B">
            <w:pPr>
              <w:tabs>
                <w:tab w:val="left" w:pos="1276"/>
              </w:tabs>
              <w:jc w:val="center"/>
              <w:rPr>
                <w:bCs/>
                <w:sz w:val="20"/>
                <w:szCs w:val="20"/>
              </w:rPr>
            </w:pPr>
          </w:p>
        </w:tc>
      </w:tr>
      <w:tr w:rsidR="00066A1B" w:rsidRPr="003F2DC5" w14:paraId="0744C9EF" w14:textId="77777777" w:rsidTr="00B67757">
        <w:tc>
          <w:tcPr>
            <w:tcW w:w="869" w:type="dxa"/>
            <w:vMerge/>
          </w:tcPr>
          <w:p w14:paraId="6107F163" w14:textId="77777777" w:rsidR="00066A1B" w:rsidRPr="000B254C" w:rsidRDefault="00066A1B" w:rsidP="00066A1B">
            <w:pPr>
              <w:tabs>
                <w:tab w:val="left" w:pos="1276"/>
              </w:tabs>
              <w:jc w:val="center"/>
              <w:rPr>
                <w:b/>
                <w:bCs/>
                <w:sz w:val="20"/>
                <w:szCs w:val="20"/>
              </w:rPr>
            </w:pPr>
          </w:p>
        </w:tc>
        <w:tc>
          <w:tcPr>
            <w:tcW w:w="7986" w:type="dxa"/>
          </w:tcPr>
          <w:p w14:paraId="08C44DE4" w14:textId="0C6B4E32" w:rsidR="00066A1B" w:rsidRPr="00400E2E" w:rsidRDefault="00066A1B" w:rsidP="00066A1B">
            <w:pPr>
              <w:tabs>
                <w:tab w:val="left" w:pos="1276"/>
              </w:tabs>
              <w:rPr>
                <w:b/>
                <w:sz w:val="20"/>
                <w:szCs w:val="20"/>
              </w:rPr>
            </w:pPr>
            <w:r w:rsidRPr="00400E2E">
              <w:rPr>
                <w:b/>
                <w:sz w:val="20"/>
                <w:szCs w:val="20"/>
              </w:rPr>
              <w:t xml:space="preserve">PC 5. </w:t>
            </w:r>
            <w:r w:rsidRPr="00066A1B">
              <w:rPr>
                <w:color w:val="000000" w:themeColor="text1"/>
                <w:sz w:val="20"/>
                <w:szCs w:val="20"/>
              </w:rPr>
              <w:t>Therapeutic drug monitoring.</w:t>
            </w:r>
          </w:p>
        </w:tc>
        <w:tc>
          <w:tcPr>
            <w:tcW w:w="928" w:type="dxa"/>
          </w:tcPr>
          <w:p w14:paraId="6DECDF05" w14:textId="1C5324DF" w:rsidR="00066A1B" w:rsidRPr="004F7709" w:rsidRDefault="004F7709" w:rsidP="00066A1B">
            <w:pPr>
              <w:tabs>
                <w:tab w:val="left" w:pos="1276"/>
              </w:tabs>
              <w:jc w:val="center"/>
              <w:rPr>
                <w:bCs/>
                <w:sz w:val="20"/>
                <w:szCs w:val="20"/>
                <w:lang w:val="ru-RU"/>
              </w:rPr>
            </w:pPr>
            <w:r w:rsidRPr="004F7709">
              <w:rPr>
                <w:bCs/>
                <w:sz w:val="20"/>
                <w:szCs w:val="20"/>
                <w:lang w:val="ru-RU"/>
              </w:rPr>
              <w:t>2</w:t>
            </w:r>
          </w:p>
        </w:tc>
        <w:tc>
          <w:tcPr>
            <w:tcW w:w="726" w:type="dxa"/>
          </w:tcPr>
          <w:p w14:paraId="3334AFB0" w14:textId="78989661" w:rsidR="00066A1B" w:rsidRPr="004F7709" w:rsidRDefault="004F7709" w:rsidP="00066A1B">
            <w:pPr>
              <w:tabs>
                <w:tab w:val="left" w:pos="1276"/>
              </w:tabs>
              <w:jc w:val="center"/>
              <w:rPr>
                <w:bCs/>
                <w:sz w:val="20"/>
                <w:szCs w:val="20"/>
                <w:lang w:val="ru-RU"/>
              </w:rPr>
            </w:pPr>
            <w:r w:rsidRPr="004F7709">
              <w:rPr>
                <w:bCs/>
                <w:sz w:val="20"/>
                <w:szCs w:val="20"/>
                <w:lang w:val="ru-RU"/>
              </w:rPr>
              <w:t>10</w:t>
            </w:r>
          </w:p>
        </w:tc>
      </w:tr>
      <w:tr w:rsidR="00066A1B" w:rsidRPr="003F2DC5" w14:paraId="1E633509" w14:textId="77777777" w:rsidTr="00B67757">
        <w:trPr>
          <w:trHeight w:val="285"/>
        </w:trPr>
        <w:tc>
          <w:tcPr>
            <w:tcW w:w="869" w:type="dxa"/>
            <w:vMerge/>
          </w:tcPr>
          <w:p w14:paraId="01934108" w14:textId="77777777" w:rsidR="00066A1B" w:rsidRPr="000B254C" w:rsidRDefault="00066A1B" w:rsidP="00066A1B">
            <w:pPr>
              <w:tabs>
                <w:tab w:val="left" w:pos="1276"/>
              </w:tabs>
              <w:jc w:val="center"/>
              <w:rPr>
                <w:b/>
                <w:bCs/>
                <w:sz w:val="20"/>
                <w:szCs w:val="20"/>
              </w:rPr>
            </w:pPr>
          </w:p>
        </w:tc>
        <w:tc>
          <w:tcPr>
            <w:tcW w:w="7986" w:type="dxa"/>
          </w:tcPr>
          <w:p w14:paraId="09327C1E" w14:textId="12632A50" w:rsidR="00066A1B" w:rsidRPr="00400E2E" w:rsidRDefault="00066A1B" w:rsidP="00066A1B">
            <w:pPr>
              <w:jc w:val="both"/>
              <w:rPr>
                <w:b/>
                <w:sz w:val="20"/>
                <w:szCs w:val="20"/>
              </w:rPr>
            </w:pPr>
            <w:r w:rsidRPr="00066A1B">
              <w:rPr>
                <w:b/>
                <w:sz w:val="20"/>
                <w:szCs w:val="20"/>
              </w:rPr>
              <w:t>IWST P 2. Consultations on the implementation of IWS 2</w:t>
            </w:r>
          </w:p>
        </w:tc>
        <w:tc>
          <w:tcPr>
            <w:tcW w:w="928" w:type="dxa"/>
          </w:tcPr>
          <w:p w14:paraId="70D044D1" w14:textId="3CBA45BF" w:rsidR="00066A1B" w:rsidRPr="004F7709" w:rsidRDefault="004F7709" w:rsidP="00066A1B">
            <w:pPr>
              <w:tabs>
                <w:tab w:val="left" w:pos="1276"/>
              </w:tabs>
              <w:jc w:val="center"/>
              <w:rPr>
                <w:bCs/>
                <w:sz w:val="20"/>
                <w:szCs w:val="20"/>
                <w:lang w:val="ru-RU"/>
              </w:rPr>
            </w:pPr>
            <w:r w:rsidRPr="004F7709">
              <w:rPr>
                <w:bCs/>
                <w:sz w:val="20"/>
                <w:szCs w:val="20"/>
                <w:lang w:val="ru-RU"/>
              </w:rPr>
              <w:t>1</w:t>
            </w:r>
          </w:p>
        </w:tc>
        <w:tc>
          <w:tcPr>
            <w:tcW w:w="726" w:type="dxa"/>
          </w:tcPr>
          <w:p w14:paraId="00ECFAEE" w14:textId="77777777" w:rsidR="00066A1B" w:rsidRPr="004F7709" w:rsidRDefault="00066A1B" w:rsidP="00066A1B">
            <w:pPr>
              <w:tabs>
                <w:tab w:val="left" w:pos="1276"/>
              </w:tabs>
              <w:jc w:val="center"/>
              <w:rPr>
                <w:bCs/>
                <w:sz w:val="20"/>
                <w:szCs w:val="20"/>
              </w:rPr>
            </w:pPr>
          </w:p>
        </w:tc>
      </w:tr>
      <w:tr w:rsidR="00066A1B" w:rsidRPr="003F2DC5" w14:paraId="600230E7" w14:textId="77777777" w:rsidTr="00B67757">
        <w:tc>
          <w:tcPr>
            <w:tcW w:w="869" w:type="dxa"/>
            <w:vMerge w:val="restart"/>
          </w:tcPr>
          <w:p w14:paraId="01E29C3F" w14:textId="77777777" w:rsidR="00066A1B" w:rsidRPr="000B254C" w:rsidRDefault="00066A1B" w:rsidP="00066A1B">
            <w:pPr>
              <w:tabs>
                <w:tab w:val="left" w:pos="1276"/>
              </w:tabs>
              <w:jc w:val="center"/>
              <w:rPr>
                <w:b/>
                <w:bCs/>
                <w:sz w:val="20"/>
                <w:szCs w:val="20"/>
              </w:rPr>
            </w:pPr>
            <w:r w:rsidRPr="000B254C">
              <w:rPr>
                <w:b/>
                <w:bCs/>
                <w:sz w:val="20"/>
                <w:szCs w:val="20"/>
              </w:rPr>
              <w:t>6</w:t>
            </w:r>
          </w:p>
        </w:tc>
        <w:tc>
          <w:tcPr>
            <w:tcW w:w="7986" w:type="dxa"/>
          </w:tcPr>
          <w:p w14:paraId="6D90BFCD" w14:textId="239E152E" w:rsidR="00066A1B" w:rsidRPr="00400E2E" w:rsidRDefault="00066A1B" w:rsidP="00066A1B">
            <w:pPr>
              <w:tabs>
                <w:tab w:val="left" w:pos="1276"/>
              </w:tabs>
              <w:rPr>
                <w:b/>
                <w:sz w:val="20"/>
                <w:szCs w:val="20"/>
                <w:lang w:val="kk-KZ"/>
              </w:rPr>
            </w:pPr>
            <w:r w:rsidRPr="00400E2E">
              <w:rPr>
                <w:b/>
                <w:sz w:val="20"/>
                <w:szCs w:val="20"/>
              </w:rPr>
              <w:t>L</w:t>
            </w:r>
            <w:r w:rsidRPr="00400E2E">
              <w:rPr>
                <w:b/>
                <w:sz w:val="20"/>
                <w:szCs w:val="20"/>
                <w:lang w:val="kk-KZ"/>
              </w:rPr>
              <w:t xml:space="preserve"> </w:t>
            </w:r>
            <w:r w:rsidRPr="00400E2E">
              <w:rPr>
                <w:b/>
                <w:sz w:val="20"/>
                <w:szCs w:val="20"/>
              </w:rPr>
              <w:t>6.</w:t>
            </w:r>
            <w:r w:rsidRPr="00400E2E">
              <w:rPr>
                <w:b/>
                <w:sz w:val="20"/>
                <w:szCs w:val="20"/>
                <w:lang w:val="kk-KZ"/>
              </w:rPr>
              <w:t xml:space="preserve"> </w:t>
            </w:r>
            <w:r w:rsidR="00565F9B" w:rsidRPr="00565F9B">
              <w:rPr>
                <w:color w:val="000000" w:themeColor="text1"/>
                <w:sz w:val="20"/>
                <w:szCs w:val="20"/>
              </w:rPr>
              <w:t>The role of polymorphic variants of genes encoding enzymes of phase I biotransformation of drugs in the pharmacological response.</w:t>
            </w:r>
          </w:p>
        </w:tc>
        <w:tc>
          <w:tcPr>
            <w:tcW w:w="928" w:type="dxa"/>
          </w:tcPr>
          <w:p w14:paraId="651B0E0A" w14:textId="511275D8" w:rsidR="00066A1B" w:rsidRPr="004F7709" w:rsidRDefault="004F7709" w:rsidP="00066A1B">
            <w:pPr>
              <w:tabs>
                <w:tab w:val="left" w:pos="1276"/>
              </w:tabs>
              <w:jc w:val="center"/>
              <w:rPr>
                <w:bCs/>
                <w:sz w:val="20"/>
                <w:szCs w:val="20"/>
                <w:lang w:val="ru-RU"/>
              </w:rPr>
            </w:pPr>
            <w:r w:rsidRPr="004F7709">
              <w:rPr>
                <w:bCs/>
                <w:sz w:val="20"/>
                <w:szCs w:val="20"/>
                <w:lang w:val="ru-RU"/>
              </w:rPr>
              <w:t>1</w:t>
            </w:r>
          </w:p>
        </w:tc>
        <w:tc>
          <w:tcPr>
            <w:tcW w:w="726" w:type="dxa"/>
          </w:tcPr>
          <w:p w14:paraId="59F67C0F" w14:textId="77777777" w:rsidR="00066A1B" w:rsidRPr="004F7709" w:rsidRDefault="00066A1B" w:rsidP="00066A1B">
            <w:pPr>
              <w:tabs>
                <w:tab w:val="left" w:pos="1276"/>
              </w:tabs>
              <w:jc w:val="center"/>
              <w:rPr>
                <w:bCs/>
                <w:sz w:val="20"/>
                <w:szCs w:val="20"/>
              </w:rPr>
            </w:pPr>
          </w:p>
        </w:tc>
      </w:tr>
      <w:tr w:rsidR="00066A1B" w:rsidRPr="003F2DC5" w14:paraId="4AF15503" w14:textId="77777777" w:rsidTr="00B67757">
        <w:tc>
          <w:tcPr>
            <w:tcW w:w="869" w:type="dxa"/>
            <w:vMerge/>
          </w:tcPr>
          <w:p w14:paraId="4F1AE582" w14:textId="77777777" w:rsidR="00066A1B" w:rsidRPr="000B254C" w:rsidRDefault="00066A1B" w:rsidP="00066A1B">
            <w:pPr>
              <w:tabs>
                <w:tab w:val="left" w:pos="1276"/>
              </w:tabs>
              <w:jc w:val="center"/>
              <w:rPr>
                <w:b/>
                <w:bCs/>
                <w:sz w:val="20"/>
                <w:szCs w:val="20"/>
              </w:rPr>
            </w:pPr>
          </w:p>
        </w:tc>
        <w:tc>
          <w:tcPr>
            <w:tcW w:w="7986" w:type="dxa"/>
          </w:tcPr>
          <w:p w14:paraId="55E39307" w14:textId="7175BB02" w:rsidR="00066A1B" w:rsidRPr="00400E2E" w:rsidRDefault="00066A1B" w:rsidP="00066A1B">
            <w:pPr>
              <w:tabs>
                <w:tab w:val="left" w:pos="1276"/>
              </w:tabs>
              <w:rPr>
                <w:b/>
                <w:sz w:val="20"/>
                <w:szCs w:val="20"/>
                <w:lang w:val="kk-KZ"/>
              </w:rPr>
            </w:pPr>
            <w:r w:rsidRPr="00400E2E">
              <w:rPr>
                <w:b/>
                <w:sz w:val="20"/>
                <w:szCs w:val="20"/>
              </w:rPr>
              <w:t>PC 6.</w:t>
            </w:r>
            <w:r w:rsidRPr="00400E2E">
              <w:rPr>
                <w:b/>
                <w:sz w:val="20"/>
                <w:szCs w:val="20"/>
                <w:lang w:val="kk-KZ"/>
              </w:rPr>
              <w:t xml:space="preserve"> </w:t>
            </w:r>
            <w:r w:rsidR="00565F9B" w:rsidRPr="00565F9B">
              <w:rPr>
                <w:color w:val="000000" w:themeColor="text1"/>
                <w:sz w:val="20"/>
                <w:szCs w:val="20"/>
              </w:rPr>
              <w:t>General characteristics of drug transporters. Glycoprotein-P. Transporters of organic anions and cations.</w:t>
            </w:r>
          </w:p>
        </w:tc>
        <w:tc>
          <w:tcPr>
            <w:tcW w:w="928" w:type="dxa"/>
          </w:tcPr>
          <w:p w14:paraId="168C557A" w14:textId="4C3FC7EB" w:rsidR="00066A1B" w:rsidRPr="004F7709" w:rsidRDefault="004F7709" w:rsidP="00066A1B">
            <w:pPr>
              <w:tabs>
                <w:tab w:val="left" w:pos="1276"/>
              </w:tabs>
              <w:jc w:val="center"/>
              <w:rPr>
                <w:bCs/>
                <w:sz w:val="20"/>
                <w:szCs w:val="20"/>
                <w:lang w:val="ru-RU"/>
              </w:rPr>
            </w:pPr>
            <w:r w:rsidRPr="004F7709">
              <w:rPr>
                <w:bCs/>
                <w:sz w:val="20"/>
                <w:szCs w:val="20"/>
                <w:lang w:val="ru-RU"/>
              </w:rPr>
              <w:t>2</w:t>
            </w:r>
          </w:p>
        </w:tc>
        <w:tc>
          <w:tcPr>
            <w:tcW w:w="726" w:type="dxa"/>
          </w:tcPr>
          <w:p w14:paraId="20B7EC4F" w14:textId="4BCC62B1" w:rsidR="00066A1B" w:rsidRPr="004F7709" w:rsidRDefault="004F7709" w:rsidP="00066A1B">
            <w:pPr>
              <w:tabs>
                <w:tab w:val="left" w:pos="1276"/>
              </w:tabs>
              <w:jc w:val="center"/>
              <w:rPr>
                <w:bCs/>
                <w:sz w:val="20"/>
                <w:szCs w:val="20"/>
                <w:lang w:val="ru-RU"/>
              </w:rPr>
            </w:pPr>
            <w:r w:rsidRPr="004F7709">
              <w:rPr>
                <w:bCs/>
                <w:sz w:val="20"/>
                <w:szCs w:val="20"/>
                <w:lang w:val="ru-RU"/>
              </w:rPr>
              <w:t>10</w:t>
            </w:r>
          </w:p>
        </w:tc>
      </w:tr>
      <w:tr w:rsidR="00066A1B" w:rsidRPr="003F2DC5" w14:paraId="39640F7D" w14:textId="77777777" w:rsidTr="00B67757">
        <w:tc>
          <w:tcPr>
            <w:tcW w:w="869" w:type="dxa"/>
            <w:vMerge/>
          </w:tcPr>
          <w:p w14:paraId="53459767" w14:textId="77777777" w:rsidR="00066A1B" w:rsidRPr="000B254C" w:rsidRDefault="00066A1B" w:rsidP="00066A1B">
            <w:pPr>
              <w:tabs>
                <w:tab w:val="left" w:pos="1276"/>
              </w:tabs>
              <w:jc w:val="center"/>
              <w:rPr>
                <w:b/>
                <w:bCs/>
                <w:sz w:val="20"/>
                <w:szCs w:val="20"/>
              </w:rPr>
            </w:pPr>
          </w:p>
        </w:tc>
        <w:tc>
          <w:tcPr>
            <w:tcW w:w="7986" w:type="dxa"/>
          </w:tcPr>
          <w:p w14:paraId="2FCE29A7" w14:textId="555B5061" w:rsidR="00066A1B" w:rsidRPr="00400E2E" w:rsidRDefault="00066A1B" w:rsidP="00066A1B">
            <w:pPr>
              <w:tabs>
                <w:tab w:val="left" w:pos="1276"/>
              </w:tabs>
              <w:rPr>
                <w:b/>
                <w:sz w:val="20"/>
                <w:szCs w:val="20"/>
              </w:rPr>
            </w:pPr>
            <w:r w:rsidRPr="00066A1B">
              <w:rPr>
                <w:b/>
                <w:bCs/>
                <w:sz w:val="20"/>
                <w:szCs w:val="20"/>
              </w:rPr>
              <w:t xml:space="preserve">IWS </w:t>
            </w:r>
            <w:r>
              <w:rPr>
                <w:b/>
                <w:bCs/>
                <w:sz w:val="20"/>
                <w:szCs w:val="20"/>
              </w:rPr>
              <w:t>2</w:t>
            </w:r>
            <w:r w:rsidRPr="00400E2E">
              <w:rPr>
                <w:sz w:val="20"/>
                <w:szCs w:val="20"/>
              </w:rPr>
              <w:t xml:space="preserve"> </w:t>
            </w:r>
            <w:r w:rsidR="00565F9B" w:rsidRPr="00565F9B">
              <w:rPr>
                <w:sz w:val="20"/>
                <w:szCs w:val="20"/>
              </w:rPr>
              <w:t>Solving problem (task, test).</w:t>
            </w:r>
          </w:p>
        </w:tc>
        <w:tc>
          <w:tcPr>
            <w:tcW w:w="928" w:type="dxa"/>
          </w:tcPr>
          <w:p w14:paraId="1320C057" w14:textId="45E56427" w:rsidR="00066A1B" w:rsidRPr="004F7709" w:rsidRDefault="004F7709" w:rsidP="00066A1B">
            <w:pPr>
              <w:tabs>
                <w:tab w:val="left" w:pos="1276"/>
              </w:tabs>
              <w:jc w:val="center"/>
              <w:rPr>
                <w:bCs/>
                <w:sz w:val="20"/>
                <w:szCs w:val="20"/>
                <w:lang w:val="ru-RU"/>
              </w:rPr>
            </w:pPr>
            <w:r w:rsidRPr="004F7709">
              <w:rPr>
                <w:bCs/>
                <w:sz w:val="20"/>
                <w:szCs w:val="20"/>
                <w:lang w:val="ru-RU"/>
              </w:rPr>
              <w:t>1</w:t>
            </w:r>
          </w:p>
        </w:tc>
        <w:tc>
          <w:tcPr>
            <w:tcW w:w="726" w:type="dxa"/>
          </w:tcPr>
          <w:p w14:paraId="6A7F86D2" w14:textId="54DDBAFC" w:rsidR="00066A1B" w:rsidRPr="004F7709" w:rsidRDefault="004F7709" w:rsidP="00066A1B">
            <w:pPr>
              <w:tabs>
                <w:tab w:val="left" w:pos="1276"/>
              </w:tabs>
              <w:jc w:val="center"/>
              <w:rPr>
                <w:bCs/>
                <w:sz w:val="20"/>
                <w:szCs w:val="20"/>
                <w:lang w:val="ru-RU"/>
              </w:rPr>
            </w:pPr>
            <w:r w:rsidRPr="004F7709">
              <w:rPr>
                <w:bCs/>
                <w:sz w:val="20"/>
                <w:szCs w:val="20"/>
                <w:lang w:val="ru-RU"/>
              </w:rPr>
              <w:t>10</w:t>
            </w:r>
          </w:p>
        </w:tc>
      </w:tr>
      <w:tr w:rsidR="00066A1B" w:rsidRPr="003F2DC5" w14:paraId="46A4A182" w14:textId="77777777" w:rsidTr="00B67757">
        <w:tc>
          <w:tcPr>
            <w:tcW w:w="869" w:type="dxa"/>
            <w:vMerge w:val="restart"/>
          </w:tcPr>
          <w:p w14:paraId="09D5113A" w14:textId="77777777" w:rsidR="00066A1B" w:rsidRPr="000B254C" w:rsidRDefault="00066A1B" w:rsidP="00066A1B">
            <w:pPr>
              <w:tabs>
                <w:tab w:val="left" w:pos="1276"/>
              </w:tabs>
              <w:jc w:val="center"/>
              <w:rPr>
                <w:b/>
                <w:bCs/>
                <w:sz w:val="20"/>
                <w:szCs w:val="20"/>
              </w:rPr>
            </w:pPr>
            <w:r w:rsidRPr="000B254C">
              <w:rPr>
                <w:b/>
                <w:bCs/>
                <w:sz w:val="20"/>
                <w:szCs w:val="20"/>
              </w:rPr>
              <w:t>7</w:t>
            </w:r>
          </w:p>
        </w:tc>
        <w:tc>
          <w:tcPr>
            <w:tcW w:w="7986" w:type="dxa"/>
          </w:tcPr>
          <w:p w14:paraId="4E0290DF" w14:textId="48CF13D2" w:rsidR="00066A1B" w:rsidRPr="00400E2E" w:rsidRDefault="00066A1B" w:rsidP="00066A1B">
            <w:pPr>
              <w:tabs>
                <w:tab w:val="left" w:pos="1276"/>
              </w:tabs>
              <w:rPr>
                <w:b/>
                <w:sz w:val="20"/>
                <w:szCs w:val="20"/>
                <w:lang w:val="kk-KZ"/>
              </w:rPr>
            </w:pPr>
            <w:r w:rsidRPr="00400E2E">
              <w:rPr>
                <w:b/>
                <w:sz w:val="20"/>
                <w:szCs w:val="20"/>
              </w:rPr>
              <w:t>L</w:t>
            </w:r>
            <w:r w:rsidRPr="00400E2E">
              <w:rPr>
                <w:b/>
                <w:sz w:val="20"/>
                <w:szCs w:val="20"/>
                <w:lang w:val="kk-KZ"/>
              </w:rPr>
              <w:t xml:space="preserve"> </w:t>
            </w:r>
            <w:r w:rsidRPr="00400E2E">
              <w:rPr>
                <w:b/>
                <w:sz w:val="20"/>
                <w:szCs w:val="20"/>
              </w:rPr>
              <w:t>7.</w:t>
            </w:r>
            <w:r w:rsidRPr="00400E2E">
              <w:rPr>
                <w:b/>
                <w:sz w:val="20"/>
                <w:szCs w:val="20"/>
                <w:lang w:val="kk-KZ"/>
              </w:rPr>
              <w:t xml:space="preserve"> </w:t>
            </w:r>
            <w:r w:rsidR="00565F9B" w:rsidRPr="00565F9B">
              <w:rPr>
                <w:color w:val="000000" w:themeColor="text1"/>
                <w:sz w:val="20"/>
                <w:szCs w:val="20"/>
              </w:rPr>
              <w:t>The role of polymorphic variants of genes encoding enzymes of phase II biotransformation of drugs in the pharmacological response.</w:t>
            </w:r>
          </w:p>
        </w:tc>
        <w:tc>
          <w:tcPr>
            <w:tcW w:w="928" w:type="dxa"/>
          </w:tcPr>
          <w:p w14:paraId="537C9AB2" w14:textId="0C400795" w:rsidR="00066A1B" w:rsidRPr="004F7709" w:rsidRDefault="004F7709" w:rsidP="00066A1B">
            <w:pPr>
              <w:tabs>
                <w:tab w:val="left" w:pos="1276"/>
              </w:tabs>
              <w:jc w:val="center"/>
              <w:rPr>
                <w:bCs/>
                <w:sz w:val="20"/>
                <w:szCs w:val="20"/>
                <w:lang w:val="ru-RU"/>
              </w:rPr>
            </w:pPr>
            <w:r w:rsidRPr="004F7709">
              <w:rPr>
                <w:bCs/>
                <w:sz w:val="20"/>
                <w:szCs w:val="20"/>
                <w:lang w:val="ru-RU"/>
              </w:rPr>
              <w:t>1</w:t>
            </w:r>
          </w:p>
        </w:tc>
        <w:tc>
          <w:tcPr>
            <w:tcW w:w="726" w:type="dxa"/>
          </w:tcPr>
          <w:p w14:paraId="6E4776C7" w14:textId="77777777" w:rsidR="00066A1B" w:rsidRPr="004F7709" w:rsidRDefault="00066A1B" w:rsidP="00066A1B">
            <w:pPr>
              <w:tabs>
                <w:tab w:val="left" w:pos="1276"/>
              </w:tabs>
              <w:jc w:val="center"/>
              <w:rPr>
                <w:bCs/>
                <w:sz w:val="20"/>
                <w:szCs w:val="20"/>
              </w:rPr>
            </w:pPr>
          </w:p>
        </w:tc>
      </w:tr>
      <w:tr w:rsidR="00066A1B" w:rsidRPr="003F2DC5" w14:paraId="617F30A8" w14:textId="77777777" w:rsidTr="00B67757">
        <w:tc>
          <w:tcPr>
            <w:tcW w:w="869" w:type="dxa"/>
            <w:vMerge/>
          </w:tcPr>
          <w:p w14:paraId="34D4E3C0" w14:textId="77777777" w:rsidR="00066A1B" w:rsidRPr="000B254C" w:rsidRDefault="00066A1B" w:rsidP="00066A1B">
            <w:pPr>
              <w:tabs>
                <w:tab w:val="left" w:pos="1276"/>
              </w:tabs>
              <w:jc w:val="center"/>
              <w:rPr>
                <w:b/>
                <w:bCs/>
                <w:sz w:val="20"/>
                <w:szCs w:val="20"/>
              </w:rPr>
            </w:pPr>
          </w:p>
        </w:tc>
        <w:tc>
          <w:tcPr>
            <w:tcW w:w="7986" w:type="dxa"/>
          </w:tcPr>
          <w:p w14:paraId="66320953" w14:textId="3AE7E4AC" w:rsidR="00066A1B" w:rsidRPr="00400E2E" w:rsidRDefault="00066A1B" w:rsidP="00066A1B">
            <w:pPr>
              <w:tabs>
                <w:tab w:val="left" w:pos="1276"/>
              </w:tabs>
              <w:rPr>
                <w:b/>
                <w:sz w:val="20"/>
                <w:szCs w:val="20"/>
                <w:lang w:val="kk-KZ"/>
              </w:rPr>
            </w:pPr>
            <w:r w:rsidRPr="00400E2E">
              <w:rPr>
                <w:b/>
                <w:sz w:val="20"/>
                <w:szCs w:val="20"/>
              </w:rPr>
              <w:t>PC 7.</w:t>
            </w:r>
            <w:r w:rsidRPr="00400E2E">
              <w:rPr>
                <w:b/>
                <w:sz w:val="20"/>
                <w:szCs w:val="20"/>
                <w:lang w:val="kk-KZ"/>
              </w:rPr>
              <w:t xml:space="preserve"> </w:t>
            </w:r>
            <w:r w:rsidR="00143DED" w:rsidRPr="00143DED">
              <w:rPr>
                <w:color w:val="000000" w:themeColor="text1"/>
                <w:sz w:val="20"/>
                <w:szCs w:val="20"/>
              </w:rPr>
              <w:t>Polymorphism of genes encoding enzymes of phase I of drug biotransformation. Cytochrome P450 family.</w:t>
            </w:r>
          </w:p>
        </w:tc>
        <w:tc>
          <w:tcPr>
            <w:tcW w:w="928" w:type="dxa"/>
          </w:tcPr>
          <w:p w14:paraId="289CA76B" w14:textId="0F6FA9B0" w:rsidR="00066A1B" w:rsidRPr="004F7709" w:rsidRDefault="004F7709" w:rsidP="00066A1B">
            <w:pPr>
              <w:tabs>
                <w:tab w:val="left" w:pos="1276"/>
              </w:tabs>
              <w:jc w:val="center"/>
              <w:rPr>
                <w:bCs/>
                <w:sz w:val="20"/>
                <w:szCs w:val="20"/>
                <w:lang w:val="ru-RU"/>
              </w:rPr>
            </w:pPr>
            <w:r w:rsidRPr="004F7709">
              <w:rPr>
                <w:bCs/>
                <w:sz w:val="20"/>
                <w:szCs w:val="20"/>
                <w:lang w:val="ru-RU"/>
              </w:rPr>
              <w:t>2</w:t>
            </w:r>
          </w:p>
        </w:tc>
        <w:tc>
          <w:tcPr>
            <w:tcW w:w="726" w:type="dxa"/>
          </w:tcPr>
          <w:p w14:paraId="1CCF8DCA" w14:textId="1AFEF196" w:rsidR="00066A1B" w:rsidRPr="004F7709" w:rsidRDefault="004F7709" w:rsidP="00066A1B">
            <w:pPr>
              <w:tabs>
                <w:tab w:val="left" w:pos="1276"/>
              </w:tabs>
              <w:jc w:val="center"/>
              <w:rPr>
                <w:bCs/>
                <w:sz w:val="20"/>
                <w:szCs w:val="20"/>
                <w:lang w:val="ru-RU"/>
              </w:rPr>
            </w:pPr>
            <w:r w:rsidRPr="004F7709">
              <w:rPr>
                <w:bCs/>
                <w:sz w:val="20"/>
                <w:szCs w:val="20"/>
                <w:lang w:val="ru-RU"/>
              </w:rPr>
              <w:t>10</w:t>
            </w:r>
          </w:p>
        </w:tc>
      </w:tr>
      <w:tr w:rsidR="00066A1B" w:rsidRPr="003F2DC5" w14:paraId="018D01FA" w14:textId="77777777" w:rsidTr="00B67757">
        <w:tc>
          <w:tcPr>
            <w:tcW w:w="869" w:type="dxa"/>
            <w:vMerge/>
          </w:tcPr>
          <w:p w14:paraId="0FC1A443" w14:textId="77777777" w:rsidR="00066A1B" w:rsidRPr="000B254C" w:rsidRDefault="00066A1B" w:rsidP="00066A1B">
            <w:pPr>
              <w:tabs>
                <w:tab w:val="left" w:pos="1276"/>
              </w:tabs>
              <w:jc w:val="center"/>
              <w:rPr>
                <w:b/>
                <w:bCs/>
                <w:sz w:val="20"/>
                <w:szCs w:val="20"/>
              </w:rPr>
            </w:pPr>
          </w:p>
        </w:tc>
        <w:tc>
          <w:tcPr>
            <w:tcW w:w="7986" w:type="dxa"/>
          </w:tcPr>
          <w:p w14:paraId="12C759B0" w14:textId="3997808E" w:rsidR="00066A1B" w:rsidRPr="00400E2E" w:rsidRDefault="00066A1B" w:rsidP="00066A1B">
            <w:pPr>
              <w:jc w:val="both"/>
              <w:rPr>
                <w:color w:val="FF0000"/>
                <w:sz w:val="20"/>
                <w:szCs w:val="20"/>
                <w:lang w:val="kk-KZ"/>
              </w:rPr>
            </w:pPr>
            <w:r w:rsidRPr="00066A1B">
              <w:rPr>
                <w:b/>
                <w:sz w:val="20"/>
                <w:szCs w:val="20"/>
              </w:rPr>
              <w:t xml:space="preserve">IWST 3. Consultations on the implementation of IWS </w:t>
            </w:r>
            <w:r>
              <w:rPr>
                <w:b/>
                <w:sz w:val="20"/>
                <w:szCs w:val="20"/>
              </w:rPr>
              <w:t>3</w:t>
            </w:r>
          </w:p>
        </w:tc>
        <w:tc>
          <w:tcPr>
            <w:tcW w:w="928" w:type="dxa"/>
          </w:tcPr>
          <w:p w14:paraId="04C86306" w14:textId="49CD6E26" w:rsidR="00066A1B" w:rsidRPr="004F7709" w:rsidRDefault="004F7709" w:rsidP="00066A1B">
            <w:pPr>
              <w:tabs>
                <w:tab w:val="left" w:pos="1276"/>
              </w:tabs>
              <w:jc w:val="center"/>
              <w:rPr>
                <w:bCs/>
                <w:sz w:val="20"/>
                <w:szCs w:val="20"/>
                <w:lang w:val="ru-RU"/>
              </w:rPr>
            </w:pPr>
            <w:r w:rsidRPr="004F7709">
              <w:rPr>
                <w:bCs/>
                <w:sz w:val="20"/>
                <w:szCs w:val="20"/>
                <w:lang w:val="ru-RU"/>
              </w:rPr>
              <w:t>1</w:t>
            </w:r>
          </w:p>
        </w:tc>
        <w:tc>
          <w:tcPr>
            <w:tcW w:w="726" w:type="dxa"/>
          </w:tcPr>
          <w:p w14:paraId="168B857E" w14:textId="00D70244" w:rsidR="00066A1B" w:rsidRPr="004F7709" w:rsidRDefault="00066A1B" w:rsidP="00066A1B">
            <w:pPr>
              <w:tabs>
                <w:tab w:val="left" w:pos="1276"/>
              </w:tabs>
              <w:jc w:val="center"/>
              <w:rPr>
                <w:bCs/>
                <w:sz w:val="20"/>
                <w:szCs w:val="20"/>
              </w:rPr>
            </w:pPr>
          </w:p>
        </w:tc>
      </w:tr>
      <w:tr w:rsidR="00066A1B" w:rsidRPr="003F2DC5" w14:paraId="241CB043" w14:textId="77777777" w:rsidTr="00B67757">
        <w:tc>
          <w:tcPr>
            <w:tcW w:w="869" w:type="dxa"/>
            <w:vMerge w:val="restart"/>
          </w:tcPr>
          <w:p w14:paraId="75A2EEBF" w14:textId="221418C0" w:rsidR="00066A1B" w:rsidRPr="000B254C" w:rsidRDefault="00066A1B" w:rsidP="00066A1B">
            <w:pPr>
              <w:tabs>
                <w:tab w:val="left" w:pos="1276"/>
              </w:tabs>
              <w:jc w:val="center"/>
              <w:rPr>
                <w:b/>
                <w:bCs/>
                <w:sz w:val="20"/>
                <w:szCs w:val="20"/>
              </w:rPr>
            </w:pPr>
            <w:r w:rsidRPr="000B254C">
              <w:rPr>
                <w:b/>
                <w:bCs/>
                <w:sz w:val="20"/>
                <w:szCs w:val="20"/>
              </w:rPr>
              <w:t>8</w:t>
            </w:r>
          </w:p>
        </w:tc>
        <w:tc>
          <w:tcPr>
            <w:tcW w:w="7986" w:type="dxa"/>
          </w:tcPr>
          <w:p w14:paraId="06AE0077" w14:textId="34A15DB6" w:rsidR="00066A1B" w:rsidRPr="00400E2E" w:rsidRDefault="00066A1B" w:rsidP="00066A1B">
            <w:pPr>
              <w:jc w:val="both"/>
              <w:rPr>
                <w:b/>
                <w:sz w:val="20"/>
                <w:szCs w:val="20"/>
              </w:rPr>
            </w:pPr>
            <w:r w:rsidRPr="00400E2E">
              <w:rPr>
                <w:b/>
                <w:sz w:val="20"/>
                <w:szCs w:val="20"/>
              </w:rPr>
              <w:t>L</w:t>
            </w:r>
            <w:r w:rsidRPr="00400E2E">
              <w:rPr>
                <w:b/>
                <w:sz w:val="20"/>
                <w:szCs w:val="20"/>
                <w:lang w:val="kk-KZ"/>
              </w:rPr>
              <w:t xml:space="preserve"> </w:t>
            </w:r>
            <w:r w:rsidRPr="00400E2E">
              <w:rPr>
                <w:b/>
                <w:sz w:val="20"/>
                <w:szCs w:val="20"/>
              </w:rPr>
              <w:t xml:space="preserve">8. </w:t>
            </w:r>
            <w:r w:rsidR="00143DED" w:rsidRPr="00143DED">
              <w:rPr>
                <w:color w:val="000000" w:themeColor="text1"/>
                <w:sz w:val="20"/>
                <w:szCs w:val="20"/>
                <w:lang w:val="kk-KZ"/>
              </w:rPr>
              <w:t>Genetic factors influencing the pharmacodynamics of drugs.</w:t>
            </w:r>
          </w:p>
        </w:tc>
        <w:tc>
          <w:tcPr>
            <w:tcW w:w="928" w:type="dxa"/>
          </w:tcPr>
          <w:p w14:paraId="5C547812" w14:textId="69077DE5" w:rsidR="00066A1B" w:rsidRPr="004F7709" w:rsidRDefault="004F7709" w:rsidP="00066A1B">
            <w:pPr>
              <w:tabs>
                <w:tab w:val="left" w:pos="1276"/>
              </w:tabs>
              <w:jc w:val="center"/>
              <w:rPr>
                <w:bCs/>
                <w:sz w:val="20"/>
                <w:szCs w:val="20"/>
                <w:lang w:val="ru-RU"/>
              </w:rPr>
            </w:pPr>
            <w:r w:rsidRPr="004F7709">
              <w:rPr>
                <w:bCs/>
                <w:sz w:val="20"/>
                <w:szCs w:val="20"/>
                <w:lang w:val="ru-RU"/>
              </w:rPr>
              <w:t>1</w:t>
            </w:r>
          </w:p>
        </w:tc>
        <w:tc>
          <w:tcPr>
            <w:tcW w:w="726" w:type="dxa"/>
          </w:tcPr>
          <w:p w14:paraId="2F8F3623" w14:textId="77777777" w:rsidR="00066A1B" w:rsidRPr="004F7709" w:rsidRDefault="00066A1B" w:rsidP="00066A1B">
            <w:pPr>
              <w:tabs>
                <w:tab w:val="left" w:pos="1276"/>
              </w:tabs>
              <w:jc w:val="center"/>
              <w:rPr>
                <w:bCs/>
                <w:sz w:val="20"/>
                <w:szCs w:val="20"/>
              </w:rPr>
            </w:pPr>
          </w:p>
        </w:tc>
      </w:tr>
      <w:tr w:rsidR="00066A1B" w:rsidRPr="003F2DC5" w14:paraId="48AE5A61" w14:textId="77777777" w:rsidTr="00B67757">
        <w:tc>
          <w:tcPr>
            <w:tcW w:w="869" w:type="dxa"/>
            <w:vMerge/>
          </w:tcPr>
          <w:p w14:paraId="5E3F3281" w14:textId="77777777" w:rsidR="00066A1B" w:rsidRPr="000B254C" w:rsidRDefault="00066A1B" w:rsidP="00066A1B">
            <w:pPr>
              <w:tabs>
                <w:tab w:val="left" w:pos="1276"/>
              </w:tabs>
              <w:jc w:val="center"/>
              <w:rPr>
                <w:b/>
                <w:bCs/>
                <w:sz w:val="20"/>
                <w:szCs w:val="20"/>
              </w:rPr>
            </w:pPr>
          </w:p>
        </w:tc>
        <w:tc>
          <w:tcPr>
            <w:tcW w:w="7986" w:type="dxa"/>
          </w:tcPr>
          <w:p w14:paraId="39815FD2" w14:textId="42CAE5FF" w:rsidR="00066A1B" w:rsidRPr="00400E2E" w:rsidRDefault="00066A1B" w:rsidP="00066A1B">
            <w:pPr>
              <w:jc w:val="both"/>
              <w:rPr>
                <w:b/>
                <w:sz w:val="20"/>
                <w:szCs w:val="20"/>
              </w:rPr>
            </w:pPr>
            <w:r w:rsidRPr="00400E2E">
              <w:rPr>
                <w:b/>
                <w:sz w:val="20"/>
                <w:szCs w:val="20"/>
              </w:rPr>
              <w:t xml:space="preserve">PC 8. </w:t>
            </w:r>
            <w:r w:rsidR="00143DED" w:rsidRPr="00143DED">
              <w:rPr>
                <w:color w:val="000000" w:themeColor="text1"/>
                <w:sz w:val="20"/>
                <w:szCs w:val="20"/>
              </w:rPr>
              <w:t>Polymorphism of genes encoding enzymes of phase II biotransformation of drugs.</w:t>
            </w:r>
          </w:p>
        </w:tc>
        <w:tc>
          <w:tcPr>
            <w:tcW w:w="928" w:type="dxa"/>
          </w:tcPr>
          <w:p w14:paraId="3345D6C7" w14:textId="5F75AF14" w:rsidR="00066A1B" w:rsidRPr="004F7709" w:rsidRDefault="004F7709" w:rsidP="00066A1B">
            <w:pPr>
              <w:tabs>
                <w:tab w:val="left" w:pos="1276"/>
              </w:tabs>
              <w:jc w:val="center"/>
              <w:rPr>
                <w:bCs/>
                <w:sz w:val="20"/>
                <w:szCs w:val="20"/>
                <w:lang w:val="ru-RU"/>
              </w:rPr>
            </w:pPr>
            <w:r w:rsidRPr="004F7709">
              <w:rPr>
                <w:bCs/>
                <w:sz w:val="20"/>
                <w:szCs w:val="20"/>
                <w:lang w:val="ru-RU"/>
              </w:rPr>
              <w:t>2</w:t>
            </w:r>
          </w:p>
        </w:tc>
        <w:tc>
          <w:tcPr>
            <w:tcW w:w="726" w:type="dxa"/>
          </w:tcPr>
          <w:p w14:paraId="194D61D1" w14:textId="6B716EBA" w:rsidR="00066A1B" w:rsidRPr="004F7709" w:rsidRDefault="004F7709" w:rsidP="00066A1B">
            <w:pPr>
              <w:tabs>
                <w:tab w:val="left" w:pos="1276"/>
              </w:tabs>
              <w:jc w:val="center"/>
              <w:rPr>
                <w:bCs/>
                <w:sz w:val="20"/>
                <w:szCs w:val="20"/>
                <w:lang w:val="ru-RU"/>
              </w:rPr>
            </w:pPr>
            <w:r w:rsidRPr="004F7709">
              <w:rPr>
                <w:bCs/>
                <w:sz w:val="20"/>
                <w:szCs w:val="20"/>
                <w:lang w:val="ru-RU"/>
              </w:rPr>
              <w:t>10</w:t>
            </w:r>
          </w:p>
        </w:tc>
      </w:tr>
      <w:tr w:rsidR="00066A1B" w:rsidRPr="003F2DC5" w14:paraId="7417703B" w14:textId="77777777" w:rsidTr="00B67757">
        <w:tc>
          <w:tcPr>
            <w:tcW w:w="869" w:type="dxa"/>
            <w:vMerge/>
          </w:tcPr>
          <w:p w14:paraId="313DB437" w14:textId="77777777" w:rsidR="00066A1B" w:rsidRPr="000B254C" w:rsidRDefault="00066A1B" w:rsidP="00066A1B">
            <w:pPr>
              <w:tabs>
                <w:tab w:val="left" w:pos="1276"/>
              </w:tabs>
              <w:jc w:val="center"/>
              <w:rPr>
                <w:b/>
                <w:bCs/>
                <w:sz w:val="20"/>
                <w:szCs w:val="20"/>
              </w:rPr>
            </w:pPr>
          </w:p>
        </w:tc>
        <w:tc>
          <w:tcPr>
            <w:tcW w:w="7986" w:type="dxa"/>
          </w:tcPr>
          <w:p w14:paraId="27377F58" w14:textId="4D1861EF" w:rsidR="00066A1B" w:rsidRPr="00400E2E" w:rsidRDefault="00066A1B" w:rsidP="00066A1B">
            <w:pPr>
              <w:jc w:val="both"/>
              <w:rPr>
                <w:b/>
                <w:sz w:val="20"/>
                <w:szCs w:val="20"/>
              </w:rPr>
            </w:pPr>
            <w:r w:rsidRPr="00400E2E">
              <w:rPr>
                <w:b/>
                <w:bCs/>
                <w:sz w:val="20"/>
                <w:szCs w:val="20"/>
              </w:rPr>
              <w:t xml:space="preserve">IWS </w:t>
            </w:r>
            <w:r w:rsidR="00143DED">
              <w:rPr>
                <w:b/>
                <w:bCs/>
                <w:sz w:val="20"/>
                <w:szCs w:val="20"/>
              </w:rPr>
              <w:t>3</w:t>
            </w:r>
            <w:r w:rsidRPr="00400E2E">
              <w:rPr>
                <w:sz w:val="20"/>
                <w:szCs w:val="20"/>
              </w:rPr>
              <w:t xml:space="preserve"> </w:t>
            </w:r>
            <w:r w:rsidR="00143DED" w:rsidRPr="00143DED">
              <w:rPr>
                <w:sz w:val="20"/>
                <w:szCs w:val="20"/>
              </w:rPr>
              <w:t>Pharmacogenetic tests. Personalized medicine: problems and prospects.</w:t>
            </w:r>
          </w:p>
        </w:tc>
        <w:tc>
          <w:tcPr>
            <w:tcW w:w="928" w:type="dxa"/>
          </w:tcPr>
          <w:p w14:paraId="171D12E3" w14:textId="40CA79E4" w:rsidR="00066A1B" w:rsidRPr="004F7709" w:rsidRDefault="004F7709" w:rsidP="00066A1B">
            <w:pPr>
              <w:tabs>
                <w:tab w:val="left" w:pos="1276"/>
              </w:tabs>
              <w:jc w:val="center"/>
              <w:rPr>
                <w:bCs/>
                <w:sz w:val="20"/>
                <w:szCs w:val="20"/>
                <w:lang w:val="ru-RU"/>
              </w:rPr>
            </w:pPr>
            <w:r w:rsidRPr="004F7709">
              <w:rPr>
                <w:bCs/>
                <w:sz w:val="20"/>
                <w:szCs w:val="20"/>
                <w:lang w:val="ru-RU"/>
              </w:rPr>
              <w:t>2</w:t>
            </w:r>
          </w:p>
        </w:tc>
        <w:tc>
          <w:tcPr>
            <w:tcW w:w="726" w:type="dxa"/>
          </w:tcPr>
          <w:p w14:paraId="516A3F9E" w14:textId="31D3D32F" w:rsidR="00066A1B" w:rsidRPr="004F7709" w:rsidRDefault="004F7709" w:rsidP="00066A1B">
            <w:pPr>
              <w:tabs>
                <w:tab w:val="left" w:pos="1276"/>
              </w:tabs>
              <w:jc w:val="center"/>
              <w:rPr>
                <w:bCs/>
                <w:sz w:val="20"/>
                <w:szCs w:val="20"/>
                <w:lang w:val="ru-RU"/>
              </w:rPr>
            </w:pPr>
            <w:r w:rsidRPr="004F7709">
              <w:rPr>
                <w:bCs/>
                <w:sz w:val="20"/>
                <w:szCs w:val="20"/>
                <w:lang w:val="ru-RU"/>
              </w:rPr>
              <w:t>20</w:t>
            </w:r>
          </w:p>
        </w:tc>
      </w:tr>
      <w:tr w:rsidR="00066A1B" w:rsidRPr="003F2DC5" w14:paraId="486ABFDD" w14:textId="77777777" w:rsidTr="00B67757">
        <w:tc>
          <w:tcPr>
            <w:tcW w:w="9783" w:type="dxa"/>
            <w:gridSpan w:val="3"/>
          </w:tcPr>
          <w:p w14:paraId="7CDBB15F" w14:textId="60BE69E8" w:rsidR="00066A1B" w:rsidRPr="004F7709" w:rsidRDefault="00066A1B" w:rsidP="00066A1B">
            <w:pPr>
              <w:tabs>
                <w:tab w:val="left" w:pos="1276"/>
              </w:tabs>
              <w:rPr>
                <w:bCs/>
                <w:sz w:val="20"/>
                <w:szCs w:val="20"/>
              </w:rPr>
            </w:pPr>
            <w:r w:rsidRPr="004F7709">
              <w:rPr>
                <w:bCs/>
                <w:sz w:val="20"/>
                <w:szCs w:val="20"/>
                <w:lang w:val="en-US"/>
              </w:rPr>
              <w:t>Midterm</w:t>
            </w:r>
            <w:r w:rsidRPr="004F7709">
              <w:rPr>
                <w:bCs/>
                <w:sz w:val="20"/>
                <w:szCs w:val="20"/>
                <w:lang w:val="kk-KZ"/>
              </w:rPr>
              <w:t xml:space="preserve"> control 1</w:t>
            </w:r>
          </w:p>
        </w:tc>
        <w:tc>
          <w:tcPr>
            <w:tcW w:w="726" w:type="dxa"/>
          </w:tcPr>
          <w:p w14:paraId="13308BAA" w14:textId="77777777" w:rsidR="00066A1B" w:rsidRPr="003F2DC5" w:rsidRDefault="00066A1B" w:rsidP="00066A1B">
            <w:pPr>
              <w:tabs>
                <w:tab w:val="left" w:pos="1276"/>
              </w:tabs>
              <w:jc w:val="center"/>
              <w:rPr>
                <w:b/>
                <w:sz w:val="20"/>
                <w:szCs w:val="20"/>
                <w:lang w:val="kk-KZ"/>
              </w:rPr>
            </w:pPr>
            <w:r w:rsidRPr="003F2DC5">
              <w:rPr>
                <w:b/>
                <w:sz w:val="20"/>
                <w:szCs w:val="20"/>
                <w:lang w:val="kk-KZ"/>
              </w:rPr>
              <w:t>100</w:t>
            </w:r>
          </w:p>
        </w:tc>
      </w:tr>
      <w:tr w:rsidR="00066A1B" w:rsidRPr="003F2DC5" w14:paraId="4F28CBE4" w14:textId="77777777" w:rsidTr="00B67757">
        <w:tc>
          <w:tcPr>
            <w:tcW w:w="869" w:type="dxa"/>
            <w:vMerge w:val="restart"/>
          </w:tcPr>
          <w:p w14:paraId="76705EFF" w14:textId="77777777" w:rsidR="00066A1B" w:rsidRPr="000B254C" w:rsidRDefault="00066A1B" w:rsidP="00066A1B">
            <w:pPr>
              <w:tabs>
                <w:tab w:val="left" w:pos="1276"/>
              </w:tabs>
              <w:jc w:val="center"/>
              <w:rPr>
                <w:b/>
                <w:bCs/>
                <w:sz w:val="20"/>
                <w:szCs w:val="20"/>
              </w:rPr>
            </w:pPr>
            <w:r w:rsidRPr="000B254C">
              <w:rPr>
                <w:b/>
                <w:bCs/>
                <w:sz w:val="20"/>
                <w:szCs w:val="20"/>
              </w:rPr>
              <w:t>9</w:t>
            </w:r>
          </w:p>
        </w:tc>
        <w:tc>
          <w:tcPr>
            <w:tcW w:w="7986" w:type="dxa"/>
          </w:tcPr>
          <w:p w14:paraId="4FF959EB" w14:textId="5AFBCD0C" w:rsidR="00066A1B" w:rsidRPr="00400E2E" w:rsidRDefault="00066A1B" w:rsidP="00066A1B">
            <w:pPr>
              <w:tabs>
                <w:tab w:val="left" w:pos="1276"/>
              </w:tabs>
              <w:rPr>
                <w:b/>
                <w:sz w:val="20"/>
                <w:szCs w:val="20"/>
              </w:rPr>
            </w:pPr>
            <w:r w:rsidRPr="00400E2E">
              <w:rPr>
                <w:b/>
                <w:sz w:val="20"/>
                <w:szCs w:val="20"/>
              </w:rPr>
              <w:t>L</w:t>
            </w:r>
            <w:r w:rsidRPr="00400E2E">
              <w:rPr>
                <w:b/>
                <w:sz w:val="20"/>
                <w:szCs w:val="20"/>
                <w:lang w:val="kk-KZ"/>
              </w:rPr>
              <w:t xml:space="preserve"> </w:t>
            </w:r>
            <w:r w:rsidRPr="00400E2E">
              <w:rPr>
                <w:b/>
                <w:sz w:val="20"/>
                <w:szCs w:val="20"/>
              </w:rPr>
              <w:t xml:space="preserve">9. </w:t>
            </w:r>
            <w:r w:rsidR="00143DED" w:rsidRPr="00143DED">
              <w:rPr>
                <w:color w:val="000000" w:themeColor="text1"/>
                <w:sz w:val="20"/>
                <w:szCs w:val="20"/>
                <w:lang w:val="kk-KZ"/>
              </w:rPr>
              <w:t>Genetic polymorphism of angiotensin-converting enzyme and β2-bradykinin receptors.</w:t>
            </w:r>
          </w:p>
        </w:tc>
        <w:tc>
          <w:tcPr>
            <w:tcW w:w="928" w:type="dxa"/>
          </w:tcPr>
          <w:p w14:paraId="2BFB5AD3" w14:textId="32B301B0" w:rsidR="00066A1B" w:rsidRPr="004F7709" w:rsidRDefault="004F7709" w:rsidP="00066A1B">
            <w:pPr>
              <w:tabs>
                <w:tab w:val="left" w:pos="1276"/>
              </w:tabs>
              <w:jc w:val="center"/>
              <w:rPr>
                <w:bCs/>
                <w:sz w:val="20"/>
                <w:szCs w:val="20"/>
                <w:lang w:val="ru-RU"/>
              </w:rPr>
            </w:pPr>
            <w:r w:rsidRPr="004F7709">
              <w:rPr>
                <w:bCs/>
                <w:sz w:val="20"/>
                <w:szCs w:val="20"/>
                <w:lang w:val="ru-RU"/>
              </w:rPr>
              <w:t>1</w:t>
            </w:r>
          </w:p>
        </w:tc>
        <w:tc>
          <w:tcPr>
            <w:tcW w:w="726" w:type="dxa"/>
          </w:tcPr>
          <w:p w14:paraId="64D80AF2" w14:textId="77777777" w:rsidR="00066A1B" w:rsidRPr="003F2DC5" w:rsidRDefault="00066A1B" w:rsidP="00066A1B">
            <w:pPr>
              <w:tabs>
                <w:tab w:val="left" w:pos="1276"/>
              </w:tabs>
              <w:jc w:val="center"/>
              <w:rPr>
                <w:b/>
                <w:sz w:val="20"/>
                <w:szCs w:val="20"/>
              </w:rPr>
            </w:pPr>
          </w:p>
        </w:tc>
      </w:tr>
      <w:tr w:rsidR="00066A1B" w:rsidRPr="003F2DC5" w14:paraId="2811F76B" w14:textId="77777777" w:rsidTr="00B67757">
        <w:tc>
          <w:tcPr>
            <w:tcW w:w="869" w:type="dxa"/>
            <w:vMerge/>
          </w:tcPr>
          <w:p w14:paraId="6B22CBD5" w14:textId="77777777" w:rsidR="00066A1B" w:rsidRPr="000B254C" w:rsidRDefault="00066A1B" w:rsidP="00066A1B">
            <w:pPr>
              <w:tabs>
                <w:tab w:val="left" w:pos="1276"/>
              </w:tabs>
              <w:jc w:val="center"/>
              <w:rPr>
                <w:b/>
                <w:bCs/>
                <w:sz w:val="20"/>
                <w:szCs w:val="20"/>
              </w:rPr>
            </w:pPr>
          </w:p>
        </w:tc>
        <w:tc>
          <w:tcPr>
            <w:tcW w:w="7986" w:type="dxa"/>
          </w:tcPr>
          <w:p w14:paraId="30F29AB3" w14:textId="62010841" w:rsidR="00066A1B" w:rsidRPr="00400E2E" w:rsidRDefault="00066A1B" w:rsidP="00066A1B">
            <w:pPr>
              <w:tabs>
                <w:tab w:val="left" w:pos="1276"/>
              </w:tabs>
              <w:rPr>
                <w:b/>
                <w:sz w:val="20"/>
                <w:szCs w:val="20"/>
              </w:rPr>
            </w:pPr>
            <w:r w:rsidRPr="00400E2E">
              <w:rPr>
                <w:b/>
                <w:sz w:val="20"/>
                <w:szCs w:val="20"/>
              </w:rPr>
              <w:t xml:space="preserve">PC 9. </w:t>
            </w:r>
            <w:r w:rsidR="00143DED" w:rsidRPr="00143DED">
              <w:rPr>
                <w:color w:val="000000" w:themeColor="text1"/>
                <w:sz w:val="20"/>
                <w:szCs w:val="20"/>
                <w:lang w:val="kk-KZ"/>
              </w:rPr>
              <w:t>Genetic polymorphism of β2- and β1-adrenergic receptors.</w:t>
            </w:r>
          </w:p>
        </w:tc>
        <w:tc>
          <w:tcPr>
            <w:tcW w:w="928" w:type="dxa"/>
          </w:tcPr>
          <w:p w14:paraId="6625834A" w14:textId="185478F5" w:rsidR="00066A1B" w:rsidRPr="004F7709" w:rsidRDefault="004F7709" w:rsidP="00066A1B">
            <w:pPr>
              <w:tabs>
                <w:tab w:val="left" w:pos="1276"/>
              </w:tabs>
              <w:jc w:val="center"/>
              <w:rPr>
                <w:bCs/>
                <w:sz w:val="20"/>
                <w:szCs w:val="20"/>
                <w:lang w:val="ru-RU"/>
              </w:rPr>
            </w:pPr>
            <w:r w:rsidRPr="004F7709">
              <w:rPr>
                <w:bCs/>
                <w:sz w:val="20"/>
                <w:szCs w:val="20"/>
                <w:lang w:val="ru-RU"/>
              </w:rPr>
              <w:t>2</w:t>
            </w:r>
          </w:p>
        </w:tc>
        <w:tc>
          <w:tcPr>
            <w:tcW w:w="726" w:type="dxa"/>
          </w:tcPr>
          <w:p w14:paraId="482AABE9" w14:textId="265983AC" w:rsidR="00066A1B" w:rsidRPr="004F7709" w:rsidRDefault="004F7709" w:rsidP="00066A1B">
            <w:pPr>
              <w:tabs>
                <w:tab w:val="left" w:pos="1276"/>
              </w:tabs>
              <w:jc w:val="center"/>
              <w:rPr>
                <w:bCs/>
                <w:sz w:val="20"/>
                <w:szCs w:val="20"/>
                <w:lang w:val="ru-RU"/>
              </w:rPr>
            </w:pPr>
            <w:r w:rsidRPr="004F7709">
              <w:rPr>
                <w:bCs/>
                <w:sz w:val="20"/>
                <w:szCs w:val="20"/>
                <w:lang w:val="ru-RU"/>
              </w:rPr>
              <w:t>7</w:t>
            </w:r>
          </w:p>
        </w:tc>
      </w:tr>
      <w:tr w:rsidR="00066A1B" w:rsidRPr="003F2DC5" w14:paraId="4342AA78" w14:textId="77777777" w:rsidTr="00B67757">
        <w:tc>
          <w:tcPr>
            <w:tcW w:w="869" w:type="dxa"/>
            <w:vMerge/>
          </w:tcPr>
          <w:p w14:paraId="29D391E9" w14:textId="77777777" w:rsidR="00066A1B" w:rsidRPr="000B254C" w:rsidRDefault="00066A1B" w:rsidP="00066A1B">
            <w:pPr>
              <w:tabs>
                <w:tab w:val="left" w:pos="1276"/>
              </w:tabs>
              <w:jc w:val="center"/>
              <w:rPr>
                <w:b/>
                <w:bCs/>
                <w:sz w:val="20"/>
                <w:szCs w:val="20"/>
              </w:rPr>
            </w:pPr>
          </w:p>
        </w:tc>
        <w:tc>
          <w:tcPr>
            <w:tcW w:w="7986" w:type="dxa"/>
          </w:tcPr>
          <w:p w14:paraId="34916280" w14:textId="6D74E007" w:rsidR="00066A1B" w:rsidRPr="000C65A2" w:rsidRDefault="000C65A2" w:rsidP="00066A1B">
            <w:pPr>
              <w:tabs>
                <w:tab w:val="left" w:pos="1276"/>
              </w:tabs>
              <w:rPr>
                <w:b/>
                <w:sz w:val="20"/>
                <w:szCs w:val="20"/>
                <w:lang w:val="en-US"/>
              </w:rPr>
            </w:pPr>
            <w:r w:rsidRPr="000C65A2">
              <w:rPr>
                <w:b/>
                <w:sz w:val="20"/>
                <w:szCs w:val="20"/>
                <w:lang w:val="en-US"/>
              </w:rPr>
              <w:t>IWST</w:t>
            </w:r>
            <w:r w:rsidRPr="000C65A2">
              <w:rPr>
                <w:b/>
                <w:sz w:val="20"/>
                <w:szCs w:val="20"/>
                <w:lang w:val="kk-KZ"/>
              </w:rPr>
              <w:t xml:space="preserve"> </w:t>
            </w:r>
            <w:r w:rsidRPr="000C65A2">
              <w:rPr>
                <w:b/>
                <w:sz w:val="20"/>
                <w:szCs w:val="20"/>
                <w:lang w:val="en-US"/>
              </w:rPr>
              <w:t>4</w:t>
            </w:r>
            <w:r w:rsidRPr="000C65A2">
              <w:rPr>
                <w:b/>
                <w:sz w:val="20"/>
                <w:szCs w:val="20"/>
              </w:rPr>
              <w:t xml:space="preserve">. Consultation on the implementation of IWS </w:t>
            </w:r>
            <w:r w:rsidRPr="000C65A2">
              <w:rPr>
                <w:b/>
                <w:sz w:val="20"/>
                <w:szCs w:val="20"/>
                <w:lang w:val="en-US"/>
              </w:rPr>
              <w:t>4</w:t>
            </w:r>
          </w:p>
        </w:tc>
        <w:tc>
          <w:tcPr>
            <w:tcW w:w="928" w:type="dxa"/>
          </w:tcPr>
          <w:p w14:paraId="487C8D95" w14:textId="7BB1156F" w:rsidR="00066A1B" w:rsidRPr="004F7709" w:rsidRDefault="004F7709" w:rsidP="00066A1B">
            <w:pPr>
              <w:tabs>
                <w:tab w:val="left" w:pos="1276"/>
              </w:tabs>
              <w:jc w:val="center"/>
              <w:rPr>
                <w:bCs/>
                <w:sz w:val="20"/>
                <w:szCs w:val="20"/>
                <w:lang w:val="ru-RU"/>
              </w:rPr>
            </w:pPr>
            <w:r w:rsidRPr="004F7709">
              <w:rPr>
                <w:bCs/>
                <w:sz w:val="20"/>
                <w:szCs w:val="20"/>
                <w:lang w:val="ru-RU"/>
              </w:rPr>
              <w:t>1</w:t>
            </w:r>
          </w:p>
        </w:tc>
        <w:tc>
          <w:tcPr>
            <w:tcW w:w="726" w:type="dxa"/>
          </w:tcPr>
          <w:p w14:paraId="6D507919" w14:textId="77777777" w:rsidR="00066A1B" w:rsidRPr="004F7709" w:rsidRDefault="00066A1B" w:rsidP="00066A1B">
            <w:pPr>
              <w:tabs>
                <w:tab w:val="left" w:pos="1276"/>
              </w:tabs>
              <w:jc w:val="center"/>
              <w:rPr>
                <w:bCs/>
                <w:sz w:val="20"/>
                <w:szCs w:val="20"/>
              </w:rPr>
            </w:pPr>
          </w:p>
        </w:tc>
      </w:tr>
      <w:tr w:rsidR="00066A1B" w:rsidRPr="003F2DC5" w14:paraId="3CE6E4BF" w14:textId="77777777" w:rsidTr="00B67757">
        <w:tc>
          <w:tcPr>
            <w:tcW w:w="869" w:type="dxa"/>
            <w:vMerge w:val="restart"/>
          </w:tcPr>
          <w:p w14:paraId="0162A872" w14:textId="77777777" w:rsidR="00066A1B" w:rsidRPr="000B254C" w:rsidRDefault="00066A1B" w:rsidP="00066A1B">
            <w:pPr>
              <w:tabs>
                <w:tab w:val="left" w:pos="1276"/>
              </w:tabs>
              <w:jc w:val="center"/>
              <w:rPr>
                <w:b/>
                <w:bCs/>
                <w:sz w:val="20"/>
                <w:szCs w:val="20"/>
              </w:rPr>
            </w:pPr>
            <w:r w:rsidRPr="000B254C">
              <w:rPr>
                <w:b/>
                <w:bCs/>
                <w:sz w:val="20"/>
                <w:szCs w:val="20"/>
              </w:rPr>
              <w:t>10</w:t>
            </w:r>
          </w:p>
        </w:tc>
        <w:tc>
          <w:tcPr>
            <w:tcW w:w="7986" w:type="dxa"/>
          </w:tcPr>
          <w:p w14:paraId="40E4C833" w14:textId="381D0239" w:rsidR="00066A1B" w:rsidRPr="008E10A2" w:rsidRDefault="00066A1B" w:rsidP="00066A1B">
            <w:pPr>
              <w:tabs>
                <w:tab w:val="left" w:pos="1276"/>
              </w:tabs>
              <w:rPr>
                <w:b/>
                <w:color w:val="000000" w:themeColor="text1"/>
                <w:sz w:val="20"/>
                <w:szCs w:val="20"/>
              </w:rPr>
            </w:pPr>
            <w:r w:rsidRPr="008E10A2">
              <w:rPr>
                <w:b/>
                <w:color w:val="000000" w:themeColor="text1"/>
                <w:sz w:val="20"/>
                <w:szCs w:val="20"/>
              </w:rPr>
              <w:t>L</w:t>
            </w:r>
            <w:r w:rsidRPr="008E10A2">
              <w:rPr>
                <w:b/>
                <w:color w:val="000000" w:themeColor="text1"/>
                <w:sz w:val="20"/>
                <w:szCs w:val="20"/>
                <w:lang w:val="kk-KZ"/>
              </w:rPr>
              <w:t xml:space="preserve"> </w:t>
            </w:r>
            <w:r w:rsidRPr="008E10A2">
              <w:rPr>
                <w:b/>
                <w:color w:val="000000" w:themeColor="text1"/>
                <w:sz w:val="20"/>
                <w:szCs w:val="20"/>
              </w:rPr>
              <w:t xml:space="preserve">10. </w:t>
            </w:r>
            <w:r w:rsidR="008E10A2" w:rsidRPr="008E10A2">
              <w:rPr>
                <w:color w:val="000000" w:themeColor="text1"/>
                <w:sz w:val="20"/>
                <w:szCs w:val="20"/>
                <w:lang w:val="kk-KZ"/>
              </w:rPr>
              <w:t>Genetic polymorphism of glucose-6-phosphate dehydrogenase (G-6-PD) and ryanodine receptor type 1.</w:t>
            </w:r>
          </w:p>
        </w:tc>
        <w:tc>
          <w:tcPr>
            <w:tcW w:w="928" w:type="dxa"/>
          </w:tcPr>
          <w:p w14:paraId="23E11B81" w14:textId="539039A3" w:rsidR="00066A1B" w:rsidRPr="004F7709" w:rsidRDefault="004F7709" w:rsidP="00066A1B">
            <w:pPr>
              <w:tabs>
                <w:tab w:val="left" w:pos="1276"/>
              </w:tabs>
              <w:jc w:val="center"/>
              <w:rPr>
                <w:bCs/>
                <w:sz w:val="20"/>
                <w:szCs w:val="20"/>
                <w:lang w:val="ru-RU"/>
              </w:rPr>
            </w:pPr>
            <w:r w:rsidRPr="004F7709">
              <w:rPr>
                <w:bCs/>
                <w:sz w:val="20"/>
                <w:szCs w:val="20"/>
                <w:lang w:val="ru-RU"/>
              </w:rPr>
              <w:t>1</w:t>
            </w:r>
          </w:p>
        </w:tc>
        <w:tc>
          <w:tcPr>
            <w:tcW w:w="726" w:type="dxa"/>
          </w:tcPr>
          <w:p w14:paraId="0DE8F40A" w14:textId="77777777" w:rsidR="00066A1B" w:rsidRPr="004F7709" w:rsidRDefault="00066A1B" w:rsidP="00066A1B">
            <w:pPr>
              <w:tabs>
                <w:tab w:val="left" w:pos="1276"/>
              </w:tabs>
              <w:jc w:val="center"/>
              <w:rPr>
                <w:bCs/>
                <w:sz w:val="20"/>
                <w:szCs w:val="20"/>
              </w:rPr>
            </w:pPr>
          </w:p>
        </w:tc>
      </w:tr>
      <w:tr w:rsidR="00066A1B" w:rsidRPr="003F2DC5" w14:paraId="107E4915" w14:textId="77777777" w:rsidTr="00B67757">
        <w:tc>
          <w:tcPr>
            <w:tcW w:w="869" w:type="dxa"/>
            <w:vMerge/>
          </w:tcPr>
          <w:p w14:paraId="00E24750" w14:textId="77777777" w:rsidR="00066A1B" w:rsidRPr="000B254C" w:rsidRDefault="00066A1B" w:rsidP="00066A1B">
            <w:pPr>
              <w:tabs>
                <w:tab w:val="left" w:pos="1276"/>
              </w:tabs>
              <w:jc w:val="center"/>
              <w:rPr>
                <w:b/>
                <w:bCs/>
                <w:sz w:val="20"/>
                <w:szCs w:val="20"/>
              </w:rPr>
            </w:pPr>
          </w:p>
        </w:tc>
        <w:tc>
          <w:tcPr>
            <w:tcW w:w="7986" w:type="dxa"/>
          </w:tcPr>
          <w:p w14:paraId="03D665F7" w14:textId="269C2353" w:rsidR="00066A1B" w:rsidRPr="00400E2E" w:rsidRDefault="00066A1B" w:rsidP="00066A1B">
            <w:pPr>
              <w:tabs>
                <w:tab w:val="left" w:pos="1276"/>
              </w:tabs>
              <w:rPr>
                <w:b/>
                <w:sz w:val="20"/>
                <w:szCs w:val="20"/>
              </w:rPr>
            </w:pPr>
            <w:r w:rsidRPr="00400E2E">
              <w:rPr>
                <w:b/>
                <w:sz w:val="20"/>
                <w:szCs w:val="20"/>
              </w:rPr>
              <w:t xml:space="preserve">PC 10. </w:t>
            </w:r>
            <w:r w:rsidR="008E10A2" w:rsidRPr="008E10A2">
              <w:rPr>
                <w:color w:val="000000" w:themeColor="text1"/>
                <w:sz w:val="20"/>
                <w:szCs w:val="20"/>
              </w:rPr>
              <w:t>Genetic polymorphism of β2-bradykinin receptors.</w:t>
            </w:r>
          </w:p>
        </w:tc>
        <w:tc>
          <w:tcPr>
            <w:tcW w:w="928" w:type="dxa"/>
          </w:tcPr>
          <w:p w14:paraId="5312540D" w14:textId="5EFFF4DC" w:rsidR="00066A1B" w:rsidRPr="004F7709" w:rsidRDefault="004F7709" w:rsidP="00066A1B">
            <w:pPr>
              <w:tabs>
                <w:tab w:val="left" w:pos="1276"/>
              </w:tabs>
              <w:jc w:val="center"/>
              <w:rPr>
                <w:bCs/>
                <w:sz w:val="20"/>
                <w:szCs w:val="20"/>
                <w:lang w:val="ru-RU"/>
              </w:rPr>
            </w:pPr>
            <w:r w:rsidRPr="004F7709">
              <w:rPr>
                <w:bCs/>
                <w:sz w:val="20"/>
                <w:szCs w:val="20"/>
                <w:lang w:val="ru-RU"/>
              </w:rPr>
              <w:t>2</w:t>
            </w:r>
          </w:p>
        </w:tc>
        <w:tc>
          <w:tcPr>
            <w:tcW w:w="726" w:type="dxa"/>
          </w:tcPr>
          <w:p w14:paraId="012F5937" w14:textId="531D2FE8" w:rsidR="00066A1B" w:rsidRPr="004F7709" w:rsidRDefault="004F7709" w:rsidP="00066A1B">
            <w:pPr>
              <w:tabs>
                <w:tab w:val="left" w:pos="1276"/>
              </w:tabs>
              <w:jc w:val="center"/>
              <w:rPr>
                <w:bCs/>
                <w:sz w:val="20"/>
                <w:szCs w:val="20"/>
                <w:lang w:val="ru-RU"/>
              </w:rPr>
            </w:pPr>
            <w:r w:rsidRPr="004F7709">
              <w:rPr>
                <w:bCs/>
                <w:sz w:val="20"/>
                <w:szCs w:val="20"/>
                <w:lang w:val="ru-RU"/>
              </w:rPr>
              <w:t>7</w:t>
            </w:r>
          </w:p>
        </w:tc>
      </w:tr>
      <w:tr w:rsidR="00066A1B" w:rsidRPr="003F2DC5" w14:paraId="0B638D98" w14:textId="77777777" w:rsidTr="00B67757">
        <w:trPr>
          <w:trHeight w:val="171"/>
        </w:trPr>
        <w:tc>
          <w:tcPr>
            <w:tcW w:w="869" w:type="dxa"/>
            <w:vMerge/>
          </w:tcPr>
          <w:p w14:paraId="205E0E0D" w14:textId="77777777" w:rsidR="00066A1B" w:rsidRPr="000B254C" w:rsidRDefault="00066A1B" w:rsidP="00066A1B">
            <w:pPr>
              <w:tabs>
                <w:tab w:val="left" w:pos="1276"/>
              </w:tabs>
              <w:jc w:val="center"/>
              <w:rPr>
                <w:b/>
                <w:bCs/>
                <w:sz w:val="20"/>
                <w:szCs w:val="20"/>
              </w:rPr>
            </w:pPr>
          </w:p>
        </w:tc>
        <w:tc>
          <w:tcPr>
            <w:tcW w:w="7986" w:type="dxa"/>
          </w:tcPr>
          <w:p w14:paraId="534DC6EA" w14:textId="0FC81924" w:rsidR="00066A1B" w:rsidRPr="00400E2E" w:rsidRDefault="000C65A2" w:rsidP="00066A1B">
            <w:pPr>
              <w:jc w:val="both"/>
              <w:rPr>
                <w:color w:val="FF0000"/>
                <w:sz w:val="20"/>
                <w:szCs w:val="20"/>
                <w:lang w:val="kk-KZ"/>
              </w:rPr>
            </w:pPr>
            <w:r w:rsidRPr="00400E2E">
              <w:rPr>
                <w:b/>
                <w:sz w:val="20"/>
                <w:szCs w:val="20"/>
              </w:rPr>
              <w:t xml:space="preserve">IWS 4. </w:t>
            </w:r>
            <w:r w:rsidRPr="008E10A2">
              <w:rPr>
                <w:bCs/>
                <w:color w:val="000000" w:themeColor="text1"/>
                <w:sz w:val="20"/>
                <w:szCs w:val="20"/>
              </w:rPr>
              <w:t>Pharmacogenetics of antiplatelet agents.</w:t>
            </w:r>
            <w:r w:rsidRPr="000C65A2">
              <w:rPr>
                <w:bCs/>
                <w:color w:val="000000" w:themeColor="text1"/>
                <w:sz w:val="20"/>
                <w:szCs w:val="20"/>
                <w:lang w:val="en-US"/>
              </w:rPr>
              <w:t xml:space="preserve"> </w:t>
            </w:r>
          </w:p>
        </w:tc>
        <w:tc>
          <w:tcPr>
            <w:tcW w:w="928" w:type="dxa"/>
          </w:tcPr>
          <w:p w14:paraId="69D4CFB4" w14:textId="1C61832D" w:rsidR="00066A1B" w:rsidRPr="004F7709" w:rsidRDefault="004F7709" w:rsidP="00066A1B">
            <w:pPr>
              <w:tabs>
                <w:tab w:val="left" w:pos="1276"/>
              </w:tabs>
              <w:jc w:val="center"/>
              <w:rPr>
                <w:bCs/>
                <w:sz w:val="20"/>
                <w:szCs w:val="20"/>
                <w:lang w:val="ru-RU"/>
              </w:rPr>
            </w:pPr>
            <w:r w:rsidRPr="004F7709">
              <w:rPr>
                <w:bCs/>
                <w:sz w:val="20"/>
                <w:szCs w:val="20"/>
                <w:lang w:val="ru-RU"/>
              </w:rPr>
              <w:t>1</w:t>
            </w:r>
          </w:p>
        </w:tc>
        <w:tc>
          <w:tcPr>
            <w:tcW w:w="726" w:type="dxa"/>
          </w:tcPr>
          <w:p w14:paraId="24311E49" w14:textId="57DC9961" w:rsidR="00066A1B" w:rsidRPr="000C65A2" w:rsidRDefault="000C65A2" w:rsidP="00066A1B">
            <w:pPr>
              <w:tabs>
                <w:tab w:val="left" w:pos="1276"/>
              </w:tabs>
              <w:jc w:val="center"/>
              <w:rPr>
                <w:bCs/>
                <w:sz w:val="20"/>
                <w:szCs w:val="20"/>
                <w:lang w:val="ru-RU"/>
              </w:rPr>
            </w:pPr>
            <w:r>
              <w:rPr>
                <w:bCs/>
                <w:sz w:val="20"/>
                <w:szCs w:val="20"/>
                <w:lang w:val="ru-RU"/>
              </w:rPr>
              <w:t>25</w:t>
            </w:r>
          </w:p>
        </w:tc>
      </w:tr>
      <w:tr w:rsidR="00066A1B" w:rsidRPr="003F2DC5" w14:paraId="484CCE6B" w14:textId="77777777" w:rsidTr="00B67757">
        <w:tc>
          <w:tcPr>
            <w:tcW w:w="869" w:type="dxa"/>
            <w:vMerge w:val="restart"/>
          </w:tcPr>
          <w:p w14:paraId="0025CC18" w14:textId="2877734B" w:rsidR="00066A1B" w:rsidRPr="00EB6E56" w:rsidRDefault="00066A1B" w:rsidP="00066A1B">
            <w:pPr>
              <w:tabs>
                <w:tab w:val="left" w:pos="1276"/>
              </w:tabs>
              <w:jc w:val="center"/>
              <w:rPr>
                <w:b/>
                <w:bCs/>
                <w:sz w:val="20"/>
                <w:szCs w:val="20"/>
                <w:lang w:val="ru-RU"/>
              </w:rPr>
            </w:pPr>
            <w:r>
              <w:rPr>
                <w:b/>
                <w:bCs/>
                <w:sz w:val="20"/>
                <w:szCs w:val="20"/>
                <w:lang w:val="ru-RU"/>
              </w:rPr>
              <w:t>11</w:t>
            </w:r>
          </w:p>
        </w:tc>
        <w:tc>
          <w:tcPr>
            <w:tcW w:w="7986" w:type="dxa"/>
          </w:tcPr>
          <w:p w14:paraId="45137502" w14:textId="5E7FB377" w:rsidR="00066A1B" w:rsidRPr="00B06F96" w:rsidRDefault="00066A1B" w:rsidP="00066A1B">
            <w:pPr>
              <w:tabs>
                <w:tab w:val="left" w:pos="1276"/>
              </w:tabs>
              <w:rPr>
                <w:b/>
                <w:color w:val="000000" w:themeColor="text1"/>
                <w:sz w:val="20"/>
                <w:szCs w:val="20"/>
              </w:rPr>
            </w:pPr>
            <w:r w:rsidRPr="00B06F96">
              <w:rPr>
                <w:b/>
                <w:color w:val="000000" w:themeColor="text1"/>
                <w:sz w:val="20"/>
                <w:szCs w:val="20"/>
              </w:rPr>
              <w:t>L</w:t>
            </w:r>
            <w:r w:rsidRPr="00B06F96">
              <w:rPr>
                <w:b/>
                <w:color w:val="000000" w:themeColor="text1"/>
                <w:sz w:val="20"/>
                <w:szCs w:val="20"/>
                <w:lang w:val="kk-KZ"/>
              </w:rPr>
              <w:t xml:space="preserve"> </w:t>
            </w:r>
            <w:r w:rsidRPr="00B06F96">
              <w:rPr>
                <w:b/>
                <w:color w:val="000000" w:themeColor="text1"/>
                <w:sz w:val="20"/>
                <w:szCs w:val="20"/>
              </w:rPr>
              <w:t xml:space="preserve">11. </w:t>
            </w:r>
            <w:r w:rsidR="008E10A2" w:rsidRPr="00B06F96">
              <w:rPr>
                <w:color w:val="000000" w:themeColor="text1"/>
                <w:sz w:val="20"/>
                <w:szCs w:val="20"/>
                <w:lang w:val="kk-KZ"/>
              </w:rPr>
              <w:t>Altered pharmacological response in hereditary diseases.</w:t>
            </w:r>
          </w:p>
        </w:tc>
        <w:tc>
          <w:tcPr>
            <w:tcW w:w="928" w:type="dxa"/>
          </w:tcPr>
          <w:p w14:paraId="167CA1BA" w14:textId="63F2145C" w:rsidR="00066A1B" w:rsidRPr="004F7709" w:rsidRDefault="004F7709" w:rsidP="00066A1B">
            <w:pPr>
              <w:tabs>
                <w:tab w:val="left" w:pos="1276"/>
              </w:tabs>
              <w:jc w:val="center"/>
              <w:rPr>
                <w:bCs/>
                <w:sz w:val="20"/>
                <w:szCs w:val="20"/>
                <w:lang w:val="ru-RU"/>
              </w:rPr>
            </w:pPr>
            <w:r w:rsidRPr="004F7709">
              <w:rPr>
                <w:bCs/>
                <w:sz w:val="20"/>
                <w:szCs w:val="20"/>
                <w:lang w:val="ru-RU"/>
              </w:rPr>
              <w:t>1</w:t>
            </w:r>
          </w:p>
        </w:tc>
        <w:tc>
          <w:tcPr>
            <w:tcW w:w="726" w:type="dxa"/>
          </w:tcPr>
          <w:p w14:paraId="46550FD2" w14:textId="77777777" w:rsidR="00066A1B" w:rsidRPr="004F7709" w:rsidRDefault="00066A1B" w:rsidP="00066A1B">
            <w:pPr>
              <w:tabs>
                <w:tab w:val="left" w:pos="1276"/>
              </w:tabs>
              <w:jc w:val="center"/>
              <w:rPr>
                <w:bCs/>
                <w:sz w:val="20"/>
                <w:szCs w:val="20"/>
              </w:rPr>
            </w:pPr>
          </w:p>
        </w:tc>
      </w:tr>
      <w:tr w:rsidR="00066A1B" w:rsidRPr="003F2DC5" w14:paraId="1C2918F5" w14:textId="77777777" w:rsidTr="00B67757">
        <w:tc>
          <w:tcPr>
            <w:tcW w:w="869" w:type="dxa"/>
            <w:vMerge/>
          </w:tcPr>
          <w:p w14:paraId="4597C4A0" w14:textId="77777777" w:rsidR="00066A1B" w:rsidRPr="000B254C" w:rsidRDefault="00066A1B" w:rsidP="00066A1B">
            <w:pPr>
              <w:tabs>
                <w:tab w:val="left" w:pos="1276"/>
              </w:tabs>
              <w:jc w:val="center"/>
              <w:rPr>
                <w:b/>
                <w:bCs/>
                <w:sz w:val="20"/>
                <w:szCs w:val="20"/>
              </w:rPr>
            </w:pPr>
          </w:p>
        </w:tc>
        <w:tc>
          <w:tcPr>
            <w:tcW w:w="7986" w:type="dxa"/>
          </w:tcPr>
          <w:p w14:paraId="6A5EFB39" w14:textId="5F07F7D9" w:rsidR="00066A1B" w:rsidRPr="00B06F96" w:rsidRDefault="00066A1B" w:rsidP="00066A1B">
            <w:pPr>
              <w:tabs>
                <w:tab w:val="left" w:pos="1276"/>
              </w:tabs>
              <w:rPr>
                <w:b/>
                <w:color w:val="000000" w:themeColor="text1"/>
                <w:sz w:val="20"/>
                <w:szCs w:val="20"/>
              </w:rPr>
            </w:pPr>
            <w:r w:rsidRPr="00B06F96">
              <w:rPr>
                <w:b/>
                <w:color w:val="000000" w:themeColor="text1"/>
                <w:sz w:val="20"/>
                <w:szCs w:val="20"/>
              </w:rPr>
              <w:t xml:space="preserve">PC 11. </w:t>
            </w:r>
            <w:r w:rsidR="00B06F96" w:rsidRPr="00B06F96">
              <w:rPr>
                <w:color w:val="000000" w:themeColor="text1"/>
                <w:sz w:val="20"/>
                <w:szCs w:val="20"/>
              </w:rPr>
              <w:t>Clinical significance of pharmacodynamic gene polymorphisms.</w:t>
            </w:r>
          </w:p>
        </w:tc>
        <w:tc>
          <w:tcPr>
            <w:tcW w:w="928" w:type="dxa"/>
          </w:tcPr>
          <w:p w14:paraId="58D8B663" w14:textId="59040468" w:rsidR="00066A1B" w:rsidRPr="004F7709" w:rsidRDefault="004F7709" w:rsidP="00066A1B">
            <w:pPr>
              <w:tabs>
                <w:tab w:val="left" w:pos="1276"/>
              </w:tabs>
              <w:jc w:val="center"/>
              <w:rPr>
                <w:bCs/>
                <w:sz w:val="20"/>
                <w:szCs w:val="20"/>
                <w:lang w:val="ru-RU"/>
              </w:rPr>
            </w:pPr>
            <w:r w:rsidRPr="004F7709">
              <w:rPr>
                <w:bCs/>
                <w:sz w:val="20"/>
                <w:szCs w:val="20"/>
                <w:lang w:val="ru-RU"/>
              </w:rPr>
              <w:t>2</w:t>
            </w:r>
          </w:p>
        </w:tc>
        <w:tc>
          <w:tcPr>
            <w:tcW w:w="726" w:type="dxa"/>
          </w:tcPr>
          <w:p w14:paraId="0CD9D766" w14:textId="21C3A9A1" w:rsidR="00066A1B" w:rsidRPr="004F7709" w:rsidRDefault="004F7709" w:rsidP="00066A1B">
            <w:pPr>
              <w:tabs>
                <w:tab w:val="left" w:pos="1276"/>
              </w:tabs>
              <w:jc w:val="center"/>
              <w:rPr>
                <w:bCs/>
                <w:sz w:val="20"/>
                <w:szCs w:val="20"/>
                <w:lang w:val="ru-RU"/>
              </w:rPr>
            </w:pPr>
            <w:r w:rsidRPr="004F7709">
              <w:rPr>
                <w:bCs/>
                <w:sz w:val="20"/>
                <w:szCs w:val="20"/>
                <w:lang w:val="ru-RU"/>
              </w:rPr>
              <w:t>7</w:t>
            </w:r>
          </w:p>
        </w:tc>
      </w:tr>
      <w:tr w:rsidR="00066A1B" w:rsidRPr="003F2DC5" w14:paraId="2AB39796" w14:textId="77777777" w:rsidTr="00B67757">
        <w:tc>
          <w:tcPr>
            <w:tcW w:w="869" w:type="dxa"/>
            <w:vMerge/>
          </w:tcPr>
          <w:p w14:paraId="399E4C95" w14:textId="77777777" w:rsidR="00066A1B" w:rsidRPr="000B254C" w:rsidRDefault="00066A1B" w:rsidP="00066A1B">
            <w:pPr>
              <w:tabs>
                <w:tab w:val="left" w:pos="1276"/>
              </w:tabs>
              <w:jc w:val="center"/>
              <w:rPr>
                <w:b/>
                <w:bCs/>
                <w:sz w:val="20"/>
                <w:szCs w:val="20"/>
              </w:rPr>
            </w:pPr>
          </w:p>
        </w:tc>
        <w:tc>
          <w:tcPr>
            <w:tcW w:w="7986" w:type="dxa"/>
          </w:tcPr>
          <w:p w14:paraId="08ECB60A" w14:textId="7275C203" w:rsidR="00066A1B" w:rsidRPr="00400E2E" w:rsidRDefault="000C65A2" w:rsidP="00066A1B">
            <w:pPr>
              <w:tabs>
                <w:tab w:val="left" w:pos="1276"/>
              </w:tabs>
              <w:rPr>
                <w:b/>
                <w:sz w:val="20"/>
                <w:szCs w:val="20"/>
              </w:rPr>
            </w:pPr>
            <w:r w:rsidRPr="000C65A2">
              <w:rPr>
                <w:b/>
                <w:sz w:val="20"/>
                <w:szCs w:val="20"/>
              </w:rPr>
              <w:t>IWST 5. Consultation on the implementation of IWS 5</w:t>
            </w:r>
          </w:p>
        </w:tc>
        <w:tc>
          <w:tcPr>
            <w:tcW w:w="928" w:type="dxa"/>
          </w:tcPr>
          <w:p w14:paraId="7C10632A" w14:textId="0A29F4B5" w:rsidR="00066A1B" w:rsidRPr="004F7709" w:rsidRDefault="004F7709" w:rsidP="00066A1B">
            <w:pPr>
              <w:tabs>
                <w:tab w:val="left" w:pos="1276"/>
              </w:tabs>
              <w:jc w:val="center"/>
              <w:rPr>
                <w:bCs/>
                <w:sz w:val="20"/>
                <w:szCs w:val="20"/>
                <w:lang w:val="ru-RU"/>
              </w:rPr>
            </w:pPr>
            <w:r w:rsidRPr="004F7709">
              <w:rPr>
                <w:bCs/>
                <w:sz w:val="20"/>
                <w:szCs w:val="20"/>
                <w:lang w:val="ru-RU"/>
              </w:rPr>
              <w:t>2</w:t>
            </w:r>
          </w:p>
        </w:tc>
        <w:tc>
          <w:tcPr>
            <w:tcW w:w="726" w:type="dxa"/>
          </w:tcPr>
          <w:p w14:paraId="1BB931AE" w14:textId="6161E724" w:rsidR="00066A1B" w:rsidRPr="004F7709" w:rsidRDefault="00066A1B" w:rsidP="00066A1B">
            <w:pPr>
              <w:tabs>
                <w:tab w:val="left" w:pos="1276"/>
              </w:tabs>
              <w:jc w:val="center"/>
              <w:rPr>
                <w:bCs/>
                <w:sz w:val="20"/>
                <w:szCs w:val="20"/>
                <w:lang w:val="ru-RU"/>
              </w:rPr>
            </w:pPr>
          </w:p>
        </w:tc>
      </w:tr>
      <w:tr w:rsidR="00066A1B" w:rsidRPr="003F2DC5" w14:paraId="2E8032EE" w14:textId="77777777" w:rsidTr="00B67757">
        <w:tc>
          <w:tcPr>
            <w:tcW w:w="869" w:type="dxa"/>
            <w:vMerge w:val="restart"/>
          </w:tcPr>
          <w:p w14:paraId="0B2722F7" w14:textId="77777777" w:rsidR="00066A1B" w:rsidRPr="000B254C" w:rsidRDefault="00066A1B" w:rsidP="00066A1B">
            <w:pPr>
              <w:tabs>
                <w:tab w:val="left" w:pos="1276"/>
              </w:tabs>
              <w:jc w:val="center"/>
              <w:rPr>
                <w:b/>
                <w:bCs/>
                <w:sz w:val="20"/>
                <w:szCs w:val="20"/>
              </w:rPr>
            </w:pPr>
            <w:r w:rsidRPr="000B254C">
              <w:rPr>
                <w:b/>
                <w:bCs/>
                <w:sz w:val="20"/>
                <w:szCs w:val="20"/>
              </w:rPr>
              <w:t>12</w:t>
            </w:r>
          </w:p>
        </w:tc>
        <w:tc>
          <w:tcPr>
            <w:tcW w:w="7986" w:type="dxa"/>
          </w:tcPr>
          <w:p w14:paraId="77752540" w14:textId="12E4736C" w:rsidR="00066A1B" w:rsidRPr="00400E2E" w:rsidRDefault="00066A1B" w:rsidP="00066A1B">
            <w:pPr>
              <w:tabs>
                <w:tab w:val="left" w:pos="1276"/>
              </w:tabs>
              <w:rPr>
                <w:b/>
                <w:sz w:val="20"/>
                <w:szCs w:val="20"/>
              </w:rPr>
            </w:pPr>
            <w:r w:rsidRPr="00400E2E">
              <w:rPr>
                <w:b/>
                <w:sz w:val="20"/>
                <w:szCs w:val="20"/>
              </w:rPr>
              <w:t xml:space="preserve">L12. </w:t>
            </w:r>
            <w:r w:rsidR="00B06F96" w:rsidRPr="00B06F96">
              <w:rPr>
                <w:color w:val="000000" w:themeColor="text1"/>
                <w:sz w:val="20"/>
                <w:szCs w:val="20"/>
              </w:rPr>
              <w:t>Pharmacogenetic test.</w:t>
            </w:r>
          </w:p>
        </w:tc>
        <w:tc>
          <w:tcPr>
            <w:tcW w:w="928" w:type="dxa"/>
          </w:tcPr>
          <w:p w14:paraId="6422F453" w14:textId="069D7EF3" w:rsidR="00066A1B" w:rsidRPr="004F7709" w:rsidRDefault="004F7709" w:rsidP="00066A1B">
            <w:pPr>
              <w:tabs>
                <w:tab w:val="left" w:pos="1276"/>
              </w:tabs>
              <w:jc w:val="center"/>
              <w:rPr>
                <w:bCs/>
                <w:sz w:val="20"/>
                <w:szCs w:val="20"/>
                <w:lang w:val="ru-RU"/>
              </w:rPr>
            </w:pPr>
            <w:r w:rsidRPr="004F7709">
              <w:rPr>
                <w:bCs/>
                <w:sz w:val="20"/>
                <w:szCs w:val="20"/>
                <w:lang w:val="ru-RU"/>
              </w:rPr>
              <w:t>1</w:t>
            </w:r>
          </w:p>
        </w:tc>
        <w:tc>
          <w:tcPr>
            <w:tcW w:w="726" w:type="dxa"/>
          </w:tcPr>
          <w:p w14:paraId="2C03F2A3" w14:textId="77777777" w:rsidR="00066A1B" w:rsidRPr="004F7709" w:rsidRDefault="00066A1B" w:rsidP="00066A1B">
            <w:pPr>
              <w:tabs>
                <w:tab w:val="left" w:pos="1276"/>
              </w:tabs>
              <w:jc w:val="center"/>
              <w:rPr>
                <w:bCs/>
                <w:sz w:val="20"/>
                <w:szCs w:val="20"/>
              </w:rPr>
            </w:pPr>
          </w:p>
        </w:tc>
      </w:tr>
      <w:tr w:rsidR="00066A1B" w:rsidRPr="003F2DC5" w14:paraId="05902FA1" w14:textId="77777777" w:rsidTr="00B67757">
        <w:tc>
          <w:tcPr>
            <w:tcW w:w="869" w:type="dxa"/>
            <w:vMerge/>
          </w:tcPr>
          <w:p w14:paraId="072E9487" w14:textId="77777777" w:rsidR="00066A1B" w:rsidRPr="000B254C" w:rsidRDefault="00066A1B" w:rsidP="00066A1B">
            <w:pPr>
              <w:tabs>
                <w:tab w:val="left" w:pos="1276"/>
              </w:tabs>
              <w:jc w:val="center"/>
              <w:rPr>
                <w:b/>
                <w:bCs/>
                <w:sz w:val="20"/>
                <w:szCs w:val="20"/>
              </w:rPr>
            </w:pPr>
          </w:p>
        </w:tc>
        <w:tc>
          <w:tcPr>
            <w:tcW w:w="7986" w:type="dxa"/>
          </w:tcPr>
          <w:p w14:paraId="2104BE23" w14:textId="35044A0F" w:rsidR="00066A1B" w:rsidRPr="00400E2E" w:rsidRDefault="00066A1B" w:rsidP="00066A1B">
            <w:pPr>
              <w:tabs>
                <w:tab w:val="left" w:pos="1276"/>
              </w:tabs>
              <w:rPr>
                <w:b/>
                <w:sz w:val="20"/>
                <w:szCs w:val="20"/>
              </w:rPr>
            </w:pPr>
            <w:r w:rsidRPr="00400E2E">
              <w:rPr>
                <w:b/>
                <w:sz w:val="20"/>
                <w:szCs w:val="20"/>
              </w:rPr>
              <w:t xml:space="preserve">PC 12. </w:t>
            </w:r>
            <w:r w:rsidR="00B06F96">
              <w:rPr>
                <w:color w:val="000000" w:themeColor="text1"/>
                <w:sz w:val="20"/>
                <w:szCs w:val="20"/>
              </w:rPr>
              <w:t>P</w:t>
            </w:r>
            <w:r w:rsidR="00B06F96" w:rsidRPr="00B06F96">
              <w:rPr>
                <w:color w:val="000000" w:themeColor="text1"/>
                <w:sz w:val="20"/>
                <w:szCs w:val="20"/>
              </w:rPr>
              <w:t>harmacogenomic tests</w:t>
            </w:r>
            <w:r w:rsidR="00B06F96">
              <w:rPr>
                <w:color w:val="000000" w:themeColor="text1"/>
                <w:sz w:val="20"/>
                <w:szCs w:val="20"/>
              </w:rPr>
              <w:t xml:space="preserve"> used in </w:t>
            </w:r>
            <w:r w:rsidR="004F7709">
              <w:rPr>
                <w:color w:val="000000" w:themeColor="text1"/>
                <w:sz w:val="20"/>
                <w:szCs w:val="20"/>
              </w:rPr>
              <w:t>practice</w:t>
            </w:r>
            <w:r w:rsidR="00B06F96" w:rsidRPr="00B06F96">
              <w:rPr>
                <w:color w:val="000000" w:themeColor="text1"/>
                <w:sz w:val="20"/>
                <w:szCs w:val="20"/>
              </w:rPr>
              <w:t>.</w:t>
            </w:r>
          </w:p>
        </w:tc>
        <w:tc>
          <w:tcPr>
            <w:tcW w:w="928" w:type="dxa"/>
          </w:tcPr>
          <w:p w14:paraId="4DFEF5F1" w14:textId="631BF6C8" w:rsidR="00066A1B" w:rsidRPr="004F7709" w:rsidRDefault="004F7709" w:rsidP="00066A1B">
            <w:pPr>
              <w:tabs>
                <w:tab w:val="left" w:pos="1276"/>
              </w:tabs>
              <w:jc w:val="center"/>
              <w:rPr>
                <w:bCs/>
                <w:sz w:val="20"/>
                <w:szCs w:val="20"/>
                <w:lang w:val="ru-RU"/>
              </w:rPr>
            </w:pPr>
            <w:r w:rsidRPr="004F7709">
              <w:rPr>
                <w:bCs/>
                <w:sz w:val="20"/>
                <w:szCs w:val="20"/>
                <w:lang w:val="ru-RU"/>
              </w:rPr>
              <w:t>2</w:t>
            </w:r>
          </w:p>
        </w:tc>
        <w:tc>
          <w:tcPr>
            <w:tcW w:w="726" w:type="dxa"/>
          </w:tcPr>
          <w:p w14:paraId="492E055A" w14:textId="081D94EF" w:rsidR="00066A1B" w:rsidRPr="004F7709" w:rsidRDefault="004F7709" w:rsidP="00066A1B">
            <w:pPr>
              <w:tabs>
                <w:tab w:val="left" w:pos="1276"/>
              </w:tabs>
              <w:jc w:val="center"/>
              <w:rPr>
                <w:bCs/>
                <w:sz w:val="20"/>
                <w:szCs w:val="20"/>
                <w:lang w:val="ru-RU"/>
              </w:rPr>
            </w:pPr>
            <w:r w:rsidRPr="004F7709">
              <w:rPr>
                <w:bCs/>
                <w:sz w:val="20"/>
                <w:szCs w:val="20"/>
                <w:lang w:val="ru-RU"/>
              </w:rPr>
              <w:t>7</w:t>
            </w:r>
          </w:p>
        </w:tc>
      </w:tr>
      <w:tr w:rsidR="000C65A2" w:rsidRPr="003F2DC5" w14:paraId="2646B16F" w14:textId="77777777" w:rsidTr="00B67757">
        <w:tc>
          <w:tcPr>
            <w:tcW w:w="869" w:type="dxa"/>
            <w:vMerge/>
          </w:tcPr>
          <w:p w14:paraId="7559C9F8" w14:textId="77777777" w:rsidR="000C65A2" w:rsidRPr="000B254C" w:rsidRDefault="000C65A2" w:rsidP="000C65A2">
            <w:pPr>
              <w:tabs>
                <w:tab w:val="left" w:pos="1276"/>
              </w:tabs>
              <w:jc w:val="center"/>
              <w:rPr>
                <w:b/>
                <w:bCs/>
                <w:sz w:val="20"/>
                <w:szCs w:val="20"/>
              </w:rPr>
            </w:pPr>
          </w:p>
        </w:tc>
        <w:tc>
          <w:tcPr>
            <w:tcW w:w="7986" w:type="dxa"/>
          </w:tcPr>
          <w:p w14:paraId="10A638AA" w14:textId="77D3A969" w:rsidR="000C65A2" w:rsidRPr="00400E2E" w:rsidRDefault="000C65A2" w:rsidP="000C65A2">
            <w:pPr>
              <w:tabs>
                <w:tab w:val="left" w:pos="1276"/>
              </w:tabs>
              <w:rPr>
                <w:b/>
                <w:sz w:val="20"/>
                <w:szCs w:val="20"/>
              </w:rPr>
            </w:pPr>
            <w:r w:rsidRPr="00400E2E">
              <w:rPr>
                <w:b/>
                <w:sz w:val="20"/>
                <w:szCs w:val="20"/>
              </w:rPr>
              <w:t xml:space="preserve">IWS </w:t>
            </w:r>
            <w:r w:rsidRPr="000437F2">
              <w:rPr>
                <w:b/>
                <w:sz w:val="20"/>
                <w:szCs w:val="20"/>
                <w:lang w:val="en-US"/>
              </w:rPr>
              <w:t>5</w:t>
            </w:r>
            <w:r w:rsidRPr="00400E2E">
              <w:rPr>
                <w:b/>
                <w:sz w:val="20"/>
                <w:szCs w:val="20"/>
              </w:rPr>
              <w:t>.</w:t>
            </w:r>
            <w:r>
              <w:t xml:space="preserve"> </w:t>
            </w:r>
            <w:r w:rsidRPr="008E10A2">
              <w:rPr>
                <w:bCs/>
                <w:color w:val="000000" w:themeColor="text1"/>
                <w:sz w:val="20"/>
                <w:szCs w:val="20"/>
              </w:rPr>
              <w:t>Pharmacogenetics of drugs used in obstetrics and gynecology.</w:t>
            </w:r>
          </w:p>
        </w:tc>
        <w:tc>
          <w:tcPr>
            <w:tcW w:w="928" w:type="dxa"/>
          </w:tcPr>
          <w:p w14:paraId="53D8981D" w14:textId="42D753F0" w:rsidR="000C65A2" w:rsidRPr="004F7709" w:rsidRDefault="000C65A2" w:rsidP="000C65A2">
            <w:pPr>
              <w:tabs>
                <w:tab w:val="left" w:pos="1276"/>
              </w:tabs>
              <w:jc w:val="center"/>
              <w:rPr>
                <w:bCs/>
                <w:sz w:val="20"/>
                <w:szCs w:val="20"/>
                <w:lang w:val="ru-RU"/>
              </w:rPr>
            </w:pPr>
            <w:r w:rsidRPr="004F7709">
              <w:rPr>
                <w:bCs/>
                <w:sz w:val="20"/>
                <w:szCs w:val="20"/>
                <w:lang w:val="ru-RU"/>
              </w:rPr>
              <w:t>1</w:t>
            </w:r>
          </w:p>
        </w:tc>
        <w:tc>
          <w:tcPr>
            <w:tcW w:w="726" w:type="dxa"/>
          </w:tcPr>
          <w:p w14:paraId="37507FE1" w14:textId="03ED4139" w:rsidR="000C65A2" w:rsidRPr="004F7709" w:rsidRDefault="000C65A2" w:rsidP="000C65A2">
            <w:pPr>
              <w:tabs>
                <w:tab w:val="left" w:pos="1276"/>
              </w:tabs>
              <w:jc w:val="center"/>
              <w:rPr>
                <w:bCs/>
                <w:sz w:val="20"/>
                <w:szCs w:val="20"/>
              </w:rPr>
            </w:pPr>
            <w:r w:rsidRPr="004F7709">
              <w:rPr>
                <w:bCs/>
                <w:sz w:val="20"/>
                <w:szCs w:val="20"/>
                <w:lang w:val="ru-RU"/>
              </w:rPr>
              <w:t>25</w:t>
            </w:r>
          </w:p>
        </w:tc>
      </w:tr>
      <w:tr w:rsidR="000C65A2" w:rsidRPr="003F2DC5" w14:paraId="1CEAD0C6" w14:textId="77777777" w:rsidTr="00B67757">
        <w:tc>
          <w:tcPr>
            <w:tcW w:w="869" w:type="dxa"/>
            <w:vMerge w:val="restart"/>
          </w:tcPr>
          <w:p w14:paraId="3CE383D9" w14:textId="77777777" w:rsidR="000C65A2" w:rsidRPr="000B254C" w:rsidRDefault="000C65A2" w:rsidP="000C65A2">
            <w:pPr>
              <w:tabs>
                <w:tab w:val="left" w:pos="1276"/>
              </w:tabs>
              <w:jc w:val="center"/>
              <w:rPr>
                <w:b/>
                <w:bCs/>
                <w:sz w:val="20"/>
                <w:szCs w:val="20"/>
              </w:rPr>
            </w:pPr>
            <w:r w:rsidRPr="000B254C">
              <w:rPr>
                <w:b/>
                <w:bCs/>
                <w:sz w:val="20"/>
                <w:szCs w:val="20"/>
              </w:rPr>
              <w:t>13</w:t>
            </w:r>
          </w:p>
        </w:tc>
        <w:tc>
          <w:tcPr>
            <w:tcW w:w="7986" w:type="dxa"/>
          </w:tcPr>
          <w:p w14:paraId="7F45FEE2" w14:textId="1E74E131" w:rsidR="000C65A2" w:rsidRPr="00400E2E" w:rsidRDefault="000C65A2" w:rsidP="000C65A2">
            <w:pPr>
              <w:tabs>
                <w:tab w:val="left" w:pos="1276"/>
              </w:tabs>
              <w:rPr>
                <w:b/>
                <w:sz w:val="20"/>
                <w:szCs w:val="20"/>
              </w:rPr>
            </w:pPr>
            <w:r w:rsidRPr="00400E2E">
              <w:rPr>
                <w:b/>
                <w:sz w:val="20"/>
                <w:szCs w:val="20"/>
              </w:rPr>
              <w:t>L</w:t>
            </w:r>
            <w:r w:rsidRPr="00400E2E">
              <w:rPr>
                <w:b/>
                <w:sz w:val="20"/>
                <w:szCs w:val="20"/>
                <w:lang w:val="kk-KZ"/>
              </w:rPr>
              <w:t xml:space="preserve"> </w:t>
            </w:r>
            <w:r w:rsidRPr="00400E2E">
              <w:rPr>
                <w:b/>
                <w:sz w:val="20"/>
                <w:szCs w:val="20"/>
              </w:rPr>
              <w:t xml:space="preserve">13. </w:t>
            </w:r>
            <w:r w:rsidRPr="00B06F96">
              <w:rPr>
                <w:color w:val="000000" w:themeColor="text1"/>
                <w:sz w:val="20"/>
                <w:szCs w:val="20"/>
                <w:lang w:val="kk-KZ"/>
              </w:rPr>
              <w:t>Pharmacogenetic testing in statin use.</w:t>
            </w:r>
          </w:p>
        </w:tc>
        <w:tc>
          <w:tcPr>
            <w:tcW w:w="928" w:type="dxa"/>
          </w:tcPr>
          <w:p w14:paraId="3B502940" w14:textId="46F195FD" w:rsidR="000C65A2" w:rsidRPr="004F7709" w:rsidRDefault="000C65A2" w:rsidP="000C65A2">
            <w:pPr>
              <w:tabs>
                <w:tab w:val="left" w:pos="1276"/>
              </w:tabs>
              <w:jc w:val="center"/>
              <w:rPr>
                <w:bCs/>
                <w:sz w:val="20"/>
                <w:szCs w:val="20"/>
                <w:lang w:val="ru-RU"/>
              </w:rPr>
            </w:pPr>
            <w:r w:rsidRPr="004F7709">
              <w:rPr>
                <w:bCs/>
                <w:sz w:val="20"/>
                <w:szCs w:val="20"/>
                <w:lang w:val="ru-RU"/>
              </w:rPr>
              <w:t>1</w:t>
            </w:r>
          </w:p>
        </w:tc>
        <w:tc>
          <w:tcPr>
            <w:tcW w:w="726" w:type="dxa"/>
          </w:tcPr>
          <w:p w14:paraId="0D4B4D8D" w14:textId="77777777" w:rsidR="000C65A2" w:rsidRPr="004F7709" w:rsidRDefault="000C65A2" w:rsidP="000C65A2">
            <w:pPr>
              <w:tabs>
                <w:tab w:val="left" w:pos="1276"/>
              </w:tabs>
              <w:jc w:val="center"/>
              <w:rPr>
                <w:bCs/>
                <w:sz w:val="20"/>
                <w:szCs w:val="20"/>
              </w:rPr>
            </w:pPr>
          </w:p>
        </w:tc>
      </w:tr>
      <w:tr w:rsidR="000C65A2" w:rsidRPr="003F2DC5" w14:paraId="496362AA" w14:textId="77777777" w:rsidTr="00B67757">
        <w:tc>
          <w:tcPr>
            <w:tcW w:w="869" w:type="dxa"/>
            <w:vMerge/>
          </w:tcPr>
          <w:p w14:paraId="7757F865" w14:textId="77777777" w:rsidR="000C65A2" w:rsidRPr="000B254C" w:rsidRDefault="000C65A2" w:rsidP="000C65A2">
            <w:pPr>
              <w:tabs>
                <w:tab w:val="left" w:pos="1276"/>
              </w:tabs>
              <w:jc w:val="center"/>
              <w:rPr>
                <w:b/>
                <w:bCs/>
                <w:sz w:val="20"/>
                <w:szCs w:val="20"/>
              </w:rPr>
            </w:pPr>
          </w:p>
        </w:tc>
        <w:tc>
          <w:tcPr>
            <w:tcW w:w="7986" w:type="dxa"/>
          </w:tcPr>
          <w:p w14:paraId="04E12AF0" w14:textId="5591A4A9" w:rsidR="000C65A2" w:rsidRPr="00400E2E" w:rsidRDefault="000C65A2" w:rsidP="000C65A2">
            <w:pPr>
              <w:tabs>
                <w:tab w:val="left" w:pos="1276"/>
              </w:tabs>
              <w:rPr>
                <w:b/>
                <w:sz w:val="20"/>
                <w:szCs w:val="20"/>
              </w:rPr>
            </w:pPr>
            <w:r w:rsidRPr="00400E2E">
              <w:rPr>
                <w:b/>
                <w:sz w:val="20"/>
                <w:szCs w:val="20"/>
              </w:rPr>
              <w:t xml:space="preserve">PC 13. </w:t>
            </w:r>
            <w:r w:rsidRPr="00B06F96">
              <w:rPr>
                <w:color w:val="000000" w:themeColor="text1"/>
                <w:sz w:val="20"/>
                <w:szCs w:val="20"/>
              </w:rPr>
              <w:t>Medicines and clinically available pharmacogenomic tests.</w:t>
            </w:r>
          </w:p>
        </w:tc>
        <w:tc>
          <w:tcPr>
            <w:tcW w:w="928" w:type="dxa"/>
          </w:tcPr>
          <w:p w14:paraId="4D38F08F" w14:textId="3D13ECEB" w:rsidR="000C65A2" w:rsidRPr="004F7709" w:rsidRDefault="000C65A2" w:rsidP="000C65A2">
            <w:pPr>
              <w:tabs>
                <w:tab w:val="left" w:pos="1276"/>
              </w:tabs>
              <w:jc w:val="center"/>
              <w:rPr>
                <w:bCs/>
                <w:sz w:val="20"/>
                <w:szCs w:val="20"/>
                <w:lang w:val="ru-RU"/>
              </w:rPr>
            </w:pPr>
            <w:r w:rsidRPr="004F7709">
              <w:rPr>
                <w:bCs/>
                <w:sz w:val="20"/>
                <w:szCs w:val="20"/>
                <w:lang w:val="ru-RU"/>
              </w:rPr>
              <w:t>2</w:t>
            </w:r>
          </w:p>
        </w:tc>
        <w:tc>
          <w:tcPr>
            <w:tcW w:w="726" w:type="dxa"/>
          </w:tcPr>
          <w:p w14:paraId="1C7180B5" w14:textId="71E7411B" w:rsidR="000C65A2" w:rsidRPr="004F7709" w:rsidRDefault="000C65A2" w:rsidP="000C65A2">
            <w:pPr>
              <w:tabs>
                <w:tab w:val="left" w:pos="1276"/>
              </w:tabs>
              <w:jc w:val="center"/>
              <w:rPr>
                <w:bCs/>
                <w:sz w:val="20"/>
                <w:szCs w:val="20"/>
                <w:lang w:val="ru-RU"/>
              </w:rPr>
            </w:pPr>
            <w:r w:rsidRPr="004F7709">
              <w:rPr>
                <w:bCs/>
                <w:sz w:val="20"/>
                <w:szCs w:val="20"/>
                <w:lang w:val="ru-RU"/>
              </w:rPr>
              <w:t>7</w:t>
            </w:r>
          </w:p>
        </w:tc>
      </w:tr>
      <w:tr w:rsidR="000C65A2" w:rsidRPr="003F2DC5" w14:paraId="61BDEE2B" w14:textId="77777777" w:rsidTr="00B67757">
        <w:tc>
          <w:tcPr>
            <w:tcW w:w="869" w:type="dxa"/>
            <w:vMerge/>
          </w:tcPr>
          <w:p w14:paraId="567FB8D3" w14:textId="77777777" w:rsidR="000C65A2" w:rsidRPr="000B254C" w:rsidRDefault="000C65A2" w:rsidP="000C65A2">
            <w:pPr>
              <w:tabs>
                <w:tab w:val="left" w:pos="1276"/>
              </w:tabs>
              <w:jc w:val="center"/>
              <w:rPr>
                <w:b/>
                <w:bCs/>
                <w:sz w:val="20"/>
                <w:szCs w:val="20"/>
              </w:rPr>
            </w:pPr>
          </w:p>
        </w:tc>
        <w:tc>
          <w:tcPr>
            <w:tcW w:w="7986" w:type="dxa"/>
          </w:tcPr>
          <w:p w14:paraId="7CE25C67" w14:textId="5DCA347E" w:rsidR="000C65A2" w:rsidRPr="000C65A2" w:rsidRDefault="000C65A2" w:rsidP="000C65A2">
            <w:pPr>
              <w:tabs>
                <w:tab w:val="left" w:pos="1276"/>
              </w:tabs>
              <w:rPr>
                <w:b/>
                <w:sz w:val="20"/>
                <w:szCs w:val="20"/>
                <w:lang w:val="en-US"/>
              </w:rPr>
            </w:pPr>
            <w:r w:rsidRPr="000C65A2">
              <w:rPr>
                <w:b/>
                <w:sz w:val="20"/>
                <w:szCs w:val="20"/>
              </w:rPr>
              <w:t>IWS</w:t>
            </w:r>
            <w:r w:rsidRPr="000C65A2">
              <w:rPr>
                <w:b/>
                <w:sz w:val="20"/>
                <w:szCs w:val="20"/>
                <w:lang w:val="en-US"/>
              </w:rPr>
              <w:t xml:space="preserve"> 5</w:t>
            </w:r>
            <w:r w:rsidRPr="000C65A2">
              <w:rPr>
                <w:b/>
                <w:sz w:val="20"/>
                <w:szCs w:val="20"/>
              </w:rPr>
              <w:t xml:space="preserve"> </w:t>
            </w:r>
            <w:r w:rsidRPr="000C65A2">
              <w:rPr>
                <w:bCs/>
                <w:sz w:val="20"/>
                <w:szCs w:val="20"/>
              </w:rPr>
              <w:t>Solving problem (task, test).</w:t>
            </w:r>
          </w:p>
        </w:tc>
        <w:tc>
          <w:tcPr>
            <w:tcW w:w="928" w:type="dxa"/>
          </w:tcPr>
          <w:p w14:paraId="12FFCEE3" w14:textId="4074BD53" w:rsidR="000C65A2" w:rsidRPr="004F7709" w:rsidRDefault="000C65A2" w:rsidP="000C65A2">
            <w:pPr>
              <w:tabs>
                <w:tab w:val="left" w:pos="1276"/>
              </w:tabs>
              <w:jc w:val="center"/>
              <w:rPr>
                <w:bCs/>
                <w:sz w:val="20"/>
                <w:szCs w:val="20"/>
                <w:lang w:val="ru-RU"/>
              </w:rPr>
            </w:pPr>
            <w:r w:rsidRPr="004F7709">
              <w:rPr>
                <w:bCs/>
                <w:sz w:val="20"/>
                <w:szCs w:val="20"/>
                <w:lang w:val="ru-RU"/>
              </w:rPr>
              <w:t>1</w:t>
            </w:r>
          </w:p>
        </w:tc>
        <w:tc>
          <w:tcPr>
            <w:tcW w:w="726" w:type="dxa"/>
          </w:tcPr>
          <w:p w14:paraId="7AB08A7E" w14:textId="77777777" w:rsidR="000C65A2" w:rsidRPr="004F7709" w:rsidRDefault="000C65A2" w:rsidP="000C65A2">
            <w:pPr>
              <w:tabs>
                <w:tab w:val="left" w:pos="1276"/>
              </w:tabs>
              <w:jc w:val="center"/>
              <w:rPr>
                <w:bCs/>
                <w:sz w:val="20"/>
                <w:szCs w:val="20"/>
              </w:rPr>
            </w:pPr>
          </w:p>
        </w:tc>
      </w:tr>
      <w:tr w:rsidR="000C65A2" w:rsidRPr="003F2DC5" w14:paraId="46DF2DAD" w14:textId="77777777" w:rsidTr="00B67757">
        <w:tc>
          <w:tcPr>
            <w:tcW w:w="869" w:type="dxa"/>
            <w:vMerge w:val="restart"/>
          </w:tcPr>
          <w:p w14:paraId="4E66E520" w14:textId="77777777" w:rsidR="000C65A2" w:rsidRPr="000B254C" w:rsidRDefault="000C65A2" w:rsidP="000C65A2">
            <w:pPr>
              <w:tabs>
                <w:tab w:val="left" w:pos="1276"/>
              </w:tabs>
              <w:jc w:val="center"/>
              <w:rPr>
                <w:b/>
                <w:bCs/>
                <w:sz w:val="20"/>
                <w:szCs w:val="20"/>
              </w:rPr>
            </w:pPr>
            <w:r w:rsidRPr="000B254C">
              <w:rPr>
                <w:b/>
                <w:bCs/>
                <w:sz w:val="20"/>
                <w:szCs w:val="20"/>
              </w:rPr>
              <w:t>14</w:t>
            </w:r>
          </w:p>
        </w:tc>
        <w:tc>
          <w:tcPr>
            <w:tcW w:w="7986" w:type="dxa"/>
          </w:tcPr>
          <w:p w14:paraId="5C70DFFA" w14:textId="06D8ED84" w:rsidR="000C65A2" w:rsidRPr="00400E2E" w:rsidRDefault="000C65A2" w:rsidP="000C65A2">
            <w:pPr>
              <w:tabs>
                <w:tab w:val="left" w:pos="1276"/>
              </w:tabs>
              <w:rPr>
                <w:b/>
                <w:sz w:val="20"/>
                <w:szCs w:val="20"/>
              </w:rPr>
            </w:pPr>
            <w:r w:rsidRPr="00400E2E">
              <w:rPr>
                <w:b/>
                <w:sz w:val="20"/>
                <w:szCs w:val="20"/>
              </w:rPr>
              <w:t>L</w:t>
            </w:r>
            <w:r w:rsidRPr="00400E2E">
              <w:rPr>
                <w:b/>
                <w:sz w:val="20"/>
                <w:szCs w:val="20"/>
                <w:lang w:val="kk-KZ"/>
              </w:rPr>
              <w:t xml:space="preserve"> </w:t>
            </w:r>
            <w:r w:rsidRPr="00400E2E">
              <w:rPr>
                <w:b/>
                <w:sz w:val="20"/>
                <w:szCs w:val="20"/>
              </w:rPr>
              <w:t xml:space="preserve">14. </w:t>
            </w:r>
            <w:r w:rsidRPr="00B06F96">
              <w:rPr>
                <w:color w:val="000000" w:themeColor="text1"/>
                <w:sz w:val="20"/>
                <w:szCs w:val="20"/>
                <w:lang w:val="kk-KZ"/>
              </w:rPr>
              <w:t>Modern molecular genetic methods used in pharmacogenomics.</w:t>
            </w:r>
          </w:p>
        </w:tc>
        <w:tc>
          <w:tcPr>
            <w:tcW w:w="928" w:type="dxa"/>
          </w:tcPr>
          <w:p w14:paraId="714D747A" w14:textId="0C362FD6" w:rsidR="000C65A2" w:rsidRPr="004F7709" w:rsidRDefault="000C65A2" w:rsidP="000C65A2">
            <w:pPr>
              <w:tabs>
                <w:tab w:val="left" w:pos="1276"/>
              </w:tabs>
              <w:jc w:val="center"/>
              <w:rPr>
                <w:bCs/>
                <w:sz w:val="20"/>
                <w:szCs w:val="20"/>
                <w:lang w:val="ru-RU"/>
              </w:rPr>
            </w:pPr>
            <w:r w:rsidRPr="004F7709">
              <w:rPr>
                <w:bCs/>
                <w:sz w:val="20"/>
                <w:szCs w:val="20"/>
                <w:lang w:val="ru-RU"/>
              </w:rPr>
              <w:t>1</w:t>
            </w:r>
          </w:p>
        </w:tc>
        <w:tc>
          <w:tcPr>
            <w:tcW w:w="726" w:type="dxa"/>
          </w:tcPr>
          <w:p w14:paraId="437A536C" w14:textId="77777777" w:rsidR="000C65A2" w:rsidRPr="004F7709" w:rsidRDefault="000C65A2" w:rsidP="000C65A2">
            <w:pPr>
              <w:tabs>
                <w:tab w:val="left" w:pos="1276"/>
              </w:tabs>
              <w:jc w:val="center"/>
              <w:rPr>
                <w:bCs/>
                <w:sz w:val="20"/>
                <w:szCs w:val="20"/>
              </w:rPr>
            </w:pPr>
          </w:p>
        </w:tc>
      </w:tr>
      <w:tr w:rsidR="000C65A2" w:rsidRPr="003F2DC5" w14:paraId="42B1777B" w14:textId="77777777" w:rsidTr="00B67757">
        <w:tc>
          <w:tcPr>
            <w:tcW w:w="869" w:type="dxa"/>
            <w:vMerge/>
          </w:tcPr>
          <w:p w14:paraId="7AE81EB6" w14:textId="77777777" w:rsidR="000C65A2" w:rsidRPr="003F2DC5" w:rsidRDefault="000C65A2" w:rsidP="000C65A2">
            <w:pPr>
              <w:tabs>
                <w:tab w:val="left" w:pos="1276"/>
              </w:tabs>
              <w:jc w:val="center"/>
              <w:rPr>
                <w:b/>
                <w:sz w:val="20"/>
                <w:szCs w:val="20"/>
              </w:rPr>
            </w:pPr>
          </w:p>
        </w:tc>
        <w:tc>
          <w:tcPr>
            <w:tcW w:w="7986" w:type="dxa"/>
          </w:tcPr>
          <w:p w14:paraId="35EF164B" w14:textId="3BE3202A" w:rsidR="000C65A2" w:rsidRPr="00400E2E" w:rsidRDefault="000C65A2" w:rsidP="000C65A2">
            <w:pPr>
              <w:tabs>
                <w:tab w:val="left" w:pos="1276"/>
              </w:tabs>
              <w:rPr>
                <w:b/>
                <w:sz w:val="20"/>
                <w:szCs w:val="20"/>
              </w:rPr>
            </w:pPr>
            <w:r w:rsidRPr="00400E2E">
              <w:rPr>
                <w:b/>
                <w:sz w:val="20"/>
                <w:szCs w:val="20"/>
              </w:rPr>
              <w:t xml:space="preserve">PC 14. </w:t>
            </w:r>
            <w:r w:rsidRPr="00DD1460">
              <w:rPr>
                <w:color w:val="000000" w:themeColor="text1"/>
                <w:sz w:val="20"/>
                <w:szCs w:val="20"/>
              </w:rPr>
              <w:t>Organization of a laboratory for molecular genetic research.</w:t>
            </w:r>
          </w:p>
        </w:tc>
        <w:tc>
          <w:tcPr>
            <w:tcW w:w="928" w:type="dxa"/>
          </w:tcPr>
          <w:p w14:paraId="3036FD8F" w14:textId="15D5D1C7" w:rsidR="000C65A2" w:rsidRPr="004F7709" w:rsidRDefault="000C65A2" w:rsidP="000C65A2">
            <w:pPr>
              <w:tabs>
                <w:tab w:val="left" w:pos="1276"/>
              </w:tabs>
              <w:jc w:val="center"/>
              <w:rPr>
                <w:bCs/>
                <w:sz w:val="20"/>
                <w:szCs w:val="20"/>
                <w:lang w:val="ru-RU"/>
              </w:rPr>
            </w:pPr>
            <w:r w:rsidRPr="004F7709">
              <w:rPr>
                <w:bCs/>
                <w:sz w:val="20"/>
                <w:szCs w:val="20"/>
                <w:lang w:val="ru-RU"/>
              </w:rPr>
              <w:t>2</w:t>
            </w:r>
          </w:p>
        </w:tc>
        <w:tc>
          <w:tcPr>
            <w:tcW w:w="726" w:type="dxa"/>
          </w:tcPr>
          <w:p w14:paraId="48AA2746" w14:textId="370C7961" w:rsidR="000C65A2" w:rsidRPr="004F7709" w:rsidRDefault="000C65A2" w:rsidP="000C65A2">
            <w:pPr>
              <w:tabs>
                <w:tab w:val="left" w:pos="1276"/>
              </w:tabs>
              <w:jc w:val="center"/>
              <w:rPr>
                <w:bCs/>
                <w:sz w:val="20"/>
                <w:szCs w:val="20"/>
                <w:lang w:val="ru-RU"/>
              </w:rPr>
            </w:pPr>
            <w:r w:rsidRPr="004F7709">
              <w:rPr>
                <w:bCs/>
                <w:sz w:val="20"/>
                <w:szCs w:val="20"/>
                <w:lang w:val="ru-RU"/>
              </w:rPr>
              <w:t>7</w:t>
            </w:r>
          </w:p>
        </w:tc>
      </w:tr>
      <w:tr w:rsidR="000C65A2" w:rsidRPr="003F2DC5" w14:paraId="7832860F" w14:textId="77777777" w:rsidTr="00B67757">
        <w:tc>
          <w:tcPr>
            <w:tcW w:w="869" w:type="dxa"/>
            <w:vMerge w:val="restart"/>
          </w:tcPr>
          <w:p w14:paraId="0D01B8A4" w14:textId="77777777" w:rsidR="000C65A2" w:rsidRPr="003F2DC5" w:rsidRDefault="000C65A2" w:rsidP="000C65A2">
            <w:pPr>
              <w:tabs>
                <w:tab w:val="left" w:pos="1276"/>
              </w:tabs>
              <w:jc w:val="center"/>
              <w:rPr>
                <w:b/>
                <w:sz w:val="20"/>
                <w:szCs w:val="20"/>
              </w:rPr>
            </w:pPr>
            <w:r w:rsidRPr="003F2DC5">
              <w:rPr>
                <w:b/>
                <w:sz w:val="20"/>
                <w:szCs w:val="20"/>
              </w:rPr>
              <w:t>15</w:t>
            </w:r>
          </w:p>
        </w:tc>
        <w:tc>
          <w:tcPr>
            <w:tcW w:w="7986" w:type="dxa"/>
          </w:tcPr>
          <w:p w14:paraId="16151EC2" w14:textId="66A5D923" w:rsidR="000C65A2" w:rsidRPr="00400E2E" w:rsidRDefault="000C65A2" w:rsidP="000C65A2">
            <w:pPr>
              <w:tabs>
                <w:tab w:val="left" w:pos="1276"/>
              </w:tabs>
              <w:rPr>
                <w:b/>
                <w:sz w:val="20"/>
                <w:szCs w:val="20"/>
              </w:rPr>
            </w:pPr>
            <w:r w:rsidRPr="00400E2E">
              <w:rPr>
                <w:b/>
                <w:sz w:val="20"/>
                <w:szCs w:val="20"/>
              </w:rPr>
              <w:t>L</w:t>
            </w:r>
            <w:r w:rsidRPr="00400E2E">
              <w:rPr>
                <w:b/>
                <w:sz w:val="20"/>
                <w:szCs w:val="20"/>
                <w:lang w:val="kk-KZ"/>
              </w:rPr>
              <w:t xml:space="preserve"> </w:t>
            </w:r>
            <w:r w:rsidRPr="00400E2E">
              <w:rPr>
                <w:b/>
                <w:sz w:val="20"/>
                <w:szCs w:val="20"/>
              </w:rPr>
              <w:t xml:space="preserve">15. </w:t>
            </w:r>
            <w:r w:rsidRPr="00FD72FE">
              <w:rPr>
                <w:color w:val="000000" w:themeColor="text1"/>
                <w:sz w:val="20"/>
                <w:szCs w:val="20"/>
                <w:lang w:val="kk-KZ"/>
              </w:rPr>
              <w:t>Personalized medicine.</w:t>
            </w:r>
          </w:p>
        </w:tc>
        <w:tc>
          <w:tcPr>
            <w:tcW w:w="928" w:type="dxa"/>
          </w:tcPr>
          <w:p w14:paraId="4349AE46" w14:textId="46DD7923" w:rsidR="000C65A2" w:rsidRPr="004F7709" w:rsidRDefault="000C65A2" w:rsidP="000C65A2">
            <w:pPr>
              <w:tabs>
                <w:tab w:val="left" w:pos="1276"/>
              </w:tabs>
              <w:jc w:val="center"/>
              <w:rPr>
                <w:bCs/>
                <w:sz w:val="20"/>
                <w:szCs w:val="20"/>
                <w:lang w:val="ru-RU"/>
              </w:rPr>
            </w:pPr>
            <w:r w:rsidRPr="004F7709">
              <w:rPr>
                <w:bCs/>
                <w:sz w:val="20"/>
                <w:szCs w:val="20"/>
                <w:lang w:val="ru-RU"/>
              </w:rPr>
              <w:t>1</w:t>
            </w:r>
          </w:p>
        </w:tc>
        <w:tc>
          <w:tcPr>
            <w:tcW w:w="726" w:type="dxa"/>
          </w:tcPr>
          <w:p w14:paraId="7CAF9D4D" w14:textId="77777777" w:rsidR="000C65A2" w:rsidRPr="004F7709" w:rsidRDefault="000C65A2" w:rsidP="000C65A2">
            <w:pPr>
              <w:tabs>
                <w:tab w:val="left" w:pos="1276"/>
              </w:tabs>
              <w:jc w:val="center"/>
              <w:rPr>
                <w:bCs/>
                <w:sz w:val="20"/>
                <w:szCs w:val="20"/>
              </w:rPr>
            </w:pPr>
          </w:p>
        </w:tc>
      </w:tr>
      <w:tr w:rsidR="000C65A2" w:rsidRPr="003F2DC5" w14:paraId="433DD53E" w14:textId="77777777" w:rsidTr="00B67757">
        <w:tc>
          <w:tcPr>
            <w:tcW w:w="869" w:type="dxa"/>
            <w:vMerge/>
          </w:tcPr>
          <w:p w14:paraId="454DEDA7" w14:textId="77777777" w:rsidR="000C65A2" w:rsidRPr="003F2DC5" w:rsidRDefault="000C65A2" w:rsidP="000C65A2">
            <w:pPr>
              <w:tabs>
                <w:tab w:val="left" w:pos="1276"/>
              </w:tabs>
              <w:jc w:val="center"/>
              <w:rPr>
                <w:b/>
                <w:sz w:val="20"/>
                <w:szCs w:val="20"/>
              </w:rPr>
            </w:pPr>
          </w:p>
        </w:tc>
        <w:tc>
          <w:tcPr>
            <w:tcW w:w="7986" w:type="dxa"/>
          </w:tcPr>
          <w:p w14:paraId="59A2F16A" w14:textId="22C255EA" w:rsidR="000C65A2" w:rsidRPr="00400E2E" w:rsidRDefault="000C65A2" w:rsidP="000C65A2">
            <w:pPr>
              <w:tabs>
                <w:tab w:val="left" w:pos="1276"/>
              </w:tabs>
              <w:rPr>
                <w:b/>
                <w:sz w:val="20"/>
                <w:szCs w:val="20"/>
              </w:rPr>
            </w:pPr>
            <w:r w:rsidRPr="00400E2E">
              <w:rPr>
                <w:b/>
                <w:sz w:val="20"/>
                <w:szCs w:val="20"/>
              </w:rPr>
              <w:t xml:space="preserve">PC 15. </w:t>
            </w:r>
            <w:r w:rsidRPr="00FD72FE">
              <w:rPr>
                <w:color w:val="000000" w:themeColor="text1"/>
                <w:sz w:val="20"/>
                <w:szCs w:val="20"/>
              </w:rPr>
              <w:t>Genotyping. The concept of individualization of pharmacotherapy.</w:t>
            </w:r>
          </w:p>
        </w:tc>
        <w:tc>
          <w:tcPr>
            <w:tcW w:w="928" w:type="dxa"/>
          </w:tcPr>
          <w:p w14:paraId="5B144FDD" w14:textId="397D163F" w:rsidR="000C65A2" w:rsidRPr="004F7709" w:rsidRDefault="000C65A2" w:rsidP="000C65A2">
            <w:pPr>
              <w:tabs>
                <w:tab w:val="left" w:pos="1276"/>
              </w:tabs>
              <w:jc w:val="center"/>
              <w:rPr>
                <w:bCs/>
                <w:sz w:val="20"/>
                <w:szCs w:val="20"/>
                <w:lang w:val="ru-RU"/>
              </w:rPr>
            </w:pPr>
            <w:r w:rsidRPr="004F7709">
              <w:rPr>
                <w:bCs/>
                <w:sz w:val="20"/>
                <w:szCs w:val="20"/>
                <w:lang w:val="ru-RU"/>
              </w:rPr>
              <w:t>2</w:t>
            </w:r>
          </w:p>
        </w:tc>
        <w:tc>
          <w:tcPr>
            <w:tcW w:w="726" w:type="dxa"/>
          </w:tcPr>
          <w:p w14:paraId="3548C1C1" w14:textId="749960EA" w:rsidR="000C65A2" w:rsidRPr="004F7709" w:rsidRDefault="000C65A2" w:rsidP="000C65A2">
            <w:pPr>
              <w:tabs>
                <w:tab w:val="left" w:pos="1276"/>
              </w:tabs>
              <w:jc w:val="center"/>
              <w:rPr>
                <w:bCs/>
                <w:sz w:val="20"/>
                <w:szCs w:val="20"/>
                <w:lang w:val="ru-RU"/>
              </w:rPr>
            </w:pPr>
            <w:r w:rsidRPr="004F7709">
              <w:rPr>
                <w:bCs/>
                <w:sz w:val="20"/>
                <w:szCs w:val="20"/>
                <w:lang w:val="ru-RU"/>
              </w:rPr>
              <w:t>8</w:t>
            </w:r>
          </w:p>
        </w:tc>
      </w:tr>
      <w:tr w:rsidR="000C65A2" w:rsidRPr="003F2DC5" w14:paraId="569E5CDD" w14:textId="77777777" w:rsidTr="004F7709">
        <w:trPr>
          <w:trHeight w:val="54"/>
        </w:trPr>
        <w:tc>
          <w:tcPr>
            <w:tcW w:w="869" w:type="dxa"/>
            <w:vMerge/>
          </w:tcPr>
          <w:p w14:paraId="623315CE" w14:textId="77777777" w:rsidR="000C65A2" w:rsidRPr="003F2DC5" w:rsidRDefault="000C65A2" w:rsidP="000C65A2">
            <w:pPr>
              <w:tabs>
                <w:tab w:val="left" w:pos="1276"/>
              </w:tabs>
              <w:jc w:val="center"/>
              <w:rPr>
                <w:b/>
                <w:sz w:val="20"/>
                <w:szCs w:val="20"/>
              </w:rPr>
            </w:pPr>
          </w:p>
        </w:tc>
        <w:tc>
          <w:tcPr>
            <w:tcW w:w="7986" w:type="dxa"/>
          </w:tcPr>
          <w:p w14:paraId="5CD87A7E" w14:textId="0D3E35CC" w:rsidR="000C65A2" w:rsidRPr="000C65A2" w:rsidRDefault="000C65A2" w:rsidP="000C65A2">
            <w:pPr>
              <w:tabs>
                <w:tab w:val="left" w:pos="1276"/>
              </w:tabs>
              <w:rPr>
                <w:b/>
                <w:sz w:val="20"/>
                <w:szCs w:val="20"/>
              </w:rPr>
            </w:pPr>
            <w:r w:rsidRPr="000C65A2">
              <w:rPr>
                <w:b/>
                <w:sz w:val="20"/>
                <w:szCs w:val="20"/>
              </w:rPr>
              <w:t xml:space="preserve">IWST </w:t>
            </w:r>
            <w:r w:rsidRPr="000C65A2">
              <w:rPr>
                <w:b/>
                <w:sz w:val="20"/>
                <w:szCs w:val="20"/>
                <w:lang w:val="en-US"/>
              </w:rPr>
              <w:t>6</w:t>
            </w:r>
            <w:r w:rsidRPr="000C65A2">
              <w:rPr>
                <w:b/>
                <w:sz w:val="20"/>
                <w:szCs w:val="20"/>
              </w:rPr>
              <w:t>.</w:t>
            </w:r>
            <w:r w:rsidRPr="000C65A2">
              <w:rPr>
                <w:b/>
              </w:rPr>
              <w:t xml:space="preserve"> </w:t>
            </w:r>
            <w:r w:rsidRPr="000C65A2">
              <w:rPr>
                <w:b/>
                <w:sz w:val="20"/>
                <w:szCs w:val="20"/>
              </w:rPr>
              <w:t>Consultation on the final exam</w:t>
            </w:r>
          </w:p>
        </w:tc>
        <w:tc>
          <w:tcPr>
            <w:tcW w:w="928" w:type="dxa"/>
          </w:tcPr>
          <w:p w14:paraId="77E01ADF" w14:textId="0ECB4342" w:rsidR="000C65A2" w:rsidRPr="004F7709" w:rsidRDefault="000C65A2" w:rsidP="000C65A2">
            <w:pPr>
              <w:tabs>
                <w:tab w:val="left" w:pos="1276"/>
              </w:tabs>
              <w:jc w:val="center"/>
              <w:rPr>
                <w:bCs/>
                <w:sz w:val="20"/>
                <w:szCs w:val="20"/>
                <w:lang w:val="ru-RU"/>
              </w:rPr>
            </w:pPr>
            <w:r w:rsidRPr="004F7709">
              <w:rPr>
                <w:bCs/>
                <w:sz w:val="20"/>
                <w:szCs w:val="20"/>
                <w:lang w:val="ru-RU"/>
              </w:rPr>
              <w:t>1</w:t>
            </w:r>
          </w:p>
        </w:tc>
        <w:tc>
          <w:tcPr>
            <w:tcW w:w="726" w:type="dxa"/>
          </w:tcPr>
          <w:p w14:paraId="6B73DAD0" w14:textId="40A19CD9" w:rsidR="000C65A2" w:rsidRPr="00C8267A" w:rsidRDefault="000C65A2" w:rsidP="000C65A2">
            <w:pPr>
              <w:tabs>
                <w:tab w:val="left" w:pos="1276"/>
              </w:tabs>
              <w:rPr>
                <w:b/>
                <w:sz w:val="12"/>
                <w:szCs w:val="12"/>
              </w:rPr>
            </w:pPr>
          </w:p>
        </w:tc>
      </w:tr>
      <w:tr w:rsidR="000C65A2" w:rsidRPr="003F2DC5" w14:paraId="7BE267F2" w14:textId="77777777" w:rsidTr="00B67757">
        <w:tc>
          <w:tcPr>
            <w:tcW w:w="9783" w:type="dxa"/>
            <w:gridSpan w:val="3"/>
          </w:tcPr>
          <w:p w14:paraId="7FC4D7E2" w14:textId="05E2A673" w:rsidR="000C65A2" w:rsidRPr="003F2DC5" w:rsidRDefault="000C65A2" w:rsidP="000C65A2">
            <w:pPr>
              <w:tabs>
                <w:tab w:val="left" w:pos="1276"/>
              </w:tabs>
              <w:rPr>
                <w:b/>
                <w:sz w:val="20"/>
                <w:szCs w:val="20"/>
              </w:rPr>
            </w:pPr>
            <w:r>
              <w:rPr>
                <w:b/>
                <w:sz w:val="20"/>
                <w:szCs w:val="20"/>
                <w:lang w:val="en-US"/>
              </w:rPr>
              <w:t xml:space="preserve">Midterm </w:t>
            </w:r>
            <w:r w:rsidRPr="003F2DC5">
              <w:rPr>
                <w:b/>
                <w:sz w:val="20"/>
                <w:szCs w:val="20"/>
                <w:lang w:val="kk-KZ"/>
              </w:rPr>
              <w:t>control 2</w:t>
            </w:r>
          </w:p>
        </w:tc>
        <w:tc>
          <w:tcPr>
            <w:tcW w:w="726" w:type="dxa"/>
          </w:tcPr>
          <w:p w14:paraId="3D9AEF7D" w14:textId="77777777" w:rsidR="000C65A2" w:rsidRPr="003F2DC5" w:rsidRDefault="000C65A2" w:rsidP="000C65A2">
            <w:pPr>
              <w:tabs>
                <w:tab w:val="left" w:pos="1276"/>
              </w:tabs>
              <w:jc w:val="center"/>
              <w:rPr>
                <w:b/>
                <w:sz w:val="20"/>
                <w:szCs w:val="20"/>
              </w:rPr>
            </w:pPr>
            <w:r w:rsidRPr="003F2DC5">
              <w:rPr>
                <w:b/>
                <w:sz w:val="20"/>
                <w:szCs w:val="20"/>
              </w:rPr>
              <w:t>100</w:t>
            </w:r>
          </w:p>
        </w:tc>
      </w:tr>
      <w:tr w:rsidR="000C65A2" w:rsidRPr="003F2DC5" w14:paraId="1035FFB7" w14:textId="77777777" w:rsidTr="00B67757">
        <w:tc>
          <w:tcPr>
            <w:tcW w:w="9783" w:type="dxa"/>
            <w:gridSpan w:val="3"/>
            <w:shd w:val="clear" w:color="auto" w:fill="FFFFFF" w:themeFill="background1"/>
          </w:tcPr>
          <w:p w14:paraId="4D0C3304" w14:textId="2DCAE1F7" w:rsidR="000C65A2" w:rsidRPr="003F2DC5" w:rsidRDefault="000C65A2" w:rsidP="000C65A2">
            <w:pPr>
              <w:tabs>
                <w:tab w:val="left" w:pos="1276"/>
              </w:tabs>
              <w:rPr>
                <w:b/>
                <w:sz w:val="20"/>
                <w:szCs w:val="20"/>
              </w:rPr>
            </w:pPr>
            <w:r>
              <w:rPr>
                <w:b/>
                <w:sz w:val="20"/>
                <w:szCs w:val="20"/>
              </w:rPr>
              <w:t>Final control (exam)</w:t>
            </w:r>
          </w:p>
        </w:tc>
        <w:tc>
          <w:tcPr>
            <w:tcW w:w="726" w:type="dxa"/>
            <w:shd w:val="clear" w:color="auto" w:fill="FFFFFF" w:themeFill="background1"/>
          </w:tcPr>
          <w:p w14:paraId="37BAB171" w14:textId="6631F2A7" w:rsidR="000C65A2" w:rsidRPr="003F2DC5" w:rsidRDefault="000C65A2" w:rsidP="000C65A2">
            <w:pPr>
              <w:tabs>
                <w:tab w:val="left" w:pos="1276"/>
              </w:tabs>
              <w:jc w:val="center"/>
              <w:rPr>
                <w:b/>
                <w:sz w:val="20"/>
                <w:szCs w:val="20"/>
              </w:rPr>
            </w:pPr>
            <w:r>
              <w:rPr>
                <w:b/>
                <w:sz w:val="20"/>
                <w:szCs w:val="20"/>
              </w:rPr>
              <w:t>100</w:t>
            </w:r>
          </w:p>
        </w:tc>
      </w:tr>
      <w:tr w:rsidR="000C65A2" w:rsidRPr="003F2DC5" w14:paraId="2C6BC3B7" w14:textId="77777777" w:rsidTr="00B67757">
        <w:tc>
          <w:tcPr>
            <w:tcW w:w="9783" w:type="dxa"/>
            <w:gridSpan w:val="3"/>
            <w:shd w:val="clear" w:color="auto" w:fill="FFFFFF" w:themeFill="background1"/>
          </w:tcPr>
          <w:p w14:paraId="2A32EB92" w14:textId="0CFEC480" w:rsidR="000C65A2" w:rsidRDefault="000C65A2" w:rsidP="000C65A2">
            <w:pPr>
              <w:tabs>
                <w:tab w:val="left" w:pos="1276"/>
              </w:tabs>
              <w:rPr>
                <w:b/>
                <w:sz w:val="20"/>
                <w:szCs w:val="20"/>
              </w:rPr>
            </w:pPr>
            <w:r>
              <w:rPr>
                <w:b/>
                <w:sz w:val="20"/>
                <w:szCs w:val="20"/>
              </w:rPr>
              <w:t xml:space="preserve">TOTAL for </w:t>
            </w:r>
            <w:r w:rsidRPr="008C180E">
              <w:rPr>
                <w:b/>
                <w:sz w:val="20"/>
                <w:szCs w:val="20"/>
                <w:lang w:val="en-US"/>
              </w:rPr>
              <w:t>course</w:t>
            </w:r>
          </w:p>
        </w:tc>
        <w:tc>
          <w:tcPr>
            <w:tcW w:w="726" w:type="dxa"/>
            <w:shd w:val="clear" w:color="auto" w:fill="FFFFFF" w:themeFill="background1"/>
          </w:tcPr>
          <w:p w14:paraId="7E8416CD" w14:textId="46F6C861" w:rsidR="000C65A2" w:rsidRDefault="000C65A2" w:rsidP="000C65A2">
            <w:pPr>
              <w:tabs>
                <w:tab w:val="left" w:pos="1276"/>
              </w:tabs>
              <w:jc w:val="center"/>
              <w:rPr>
                <w:b/>
                <w:sz w:val="20"/>
                <w:szCs w:val="20"/>
              </w:rPr>
            </w:pPr>
            <w:r>
              <w:rPr>
                <w:b/>
                <w:sz w:val="20"/>
                <w:szCs w:val="20"/>
              </w:rPr>
              <w:t>100</w:t>
            </w:r>
          </w:p>
        </w:tc>
      </w:tr>
    </w:tbl>
    <w:p w14:paraId="5604C61C" w14:textId="1830F8AA" w:rsidR="00A72D3C" w:rsidRPr="003F2DC5" w:rsidRDefault="008642A4" w:rsidP="599D14EC">
      <w:pPr>
        <w:tabs>
          <w:tab w:val="left" w:pos="1276"/>
        </w:tabs>
        <w:jc w:val="center"/>
        <w:rPr>
          <w:b/>
          <w:bCs/>
          <w:sz w:val="20"/>
          <w:szCs w:val="20"/>
        </w:rPr>
      </w:pPr>
      <w:r w:rsidRPr="599D14EC">
        <w:rPr>
          <w:b/>
          <w:bCs/>
          <w:sz w:val="20"/>
          <w:szCs w:val="20"/>
        </w:rPr>
        <w:t xml:space="preserve"> </w:t>
      </w:r>
    </w:p>
    <w:p w14:paraId="46BCF22B" w14:textId="77777777" w:rsidR="001271CC" w:rsidRDefault="001271CC" w:rsidP="001271CC">
      <w:pPr>
        <w:spacing w:after="120"/>
        <w:jc w:val="both"/>
        <w:rPr>
          <w:b/>
          <w:sz w:val="20"/>
          <w:szCs w:val="20"/>
          <w:lang w:val="kk-KZ"/>
        </w:rPr>
      </w:pPr>
      <w:r w:rsidRPr="003F2DC5">
        <w:rPr>
          <w:b/>
          <w:sz w:val="20"/>
          <w:szCs w:val="20"/>
        </w:rPr>
        <w:t>Dean __________________________________</w:t>
      </w:r>
      <w:proofErr w:type="gramStart"/>
      <w:r w:rsidRPr="003F2DC5">
        <w:rPr>
          <w:b/>
          <w:sz w:val="20"/>
          <w:szCs w:val="20"/>
        </w:rPr>
        <w:t>_</w:t>
      </w:r>
      <w:r w:rsidRPr="0073199E">
        <w:t xml:space="preserve"> </w:t>
      </w:r>
      <w:r>
        <w:t xml:space="preserve"> </w:t>
      </w:r>
      <w:proofErr w:type="spellStart"/>
      <w:r w:rsidRPr="0073199E">
        <w:rPr>
          <w:b/>
          <w:sz w:val="20"/>
          <w:szCs w:val="20"/>
        </w:rPr>
        <w:t>Kurmanbaeva</w:t>
      </w:r>
      <w:proofErr w:type="spellEnd"/>
      <w:proofErr w:type="gramEnd"/>
      <w:r w:rsidRPr="0073199E">
        <w:rPr>
          <w:b/>
          <w:sz w:val="20"/>
          <w:szCs w:val="20"/>
        </w:rPr>
        <w:t xml:space="preserve"> M.S.</w:t>
      </w:r>
    </w:p>
    <w:p w14:paraId="59A346B2" w14:textId="77777777" w:rsidR="001271CC" w:rsidRDefault="001271CC" w:rsidP="001271CC">
      <w:pPr>
        <w:spacing w:after="120"/>
        <w:jc w:val="both"/>
        <w:rPr>
          <w:b/>
          <w:sz w:val="20"/>
          <w:szCs w:val="20"/>
          <w:lang w:val="kk-KZ"/>
        </w:rPr>
      </w:pPr>
    </w:p>
    <w:p w14:paraId="67DBFACC" w14:textId="77777777" w:rsidR="001271CC" w:rsidRPr="006F2C65" w:rsidRDefault="001271CC" w:rsidP="001271CC">
      <w:pPr>
        <w:spacing w:after="120"/>
        <w:jc w:val="both"/>
        <w:rPr>
          <w:b/>
          <w:bCs/>
          <w:sz w:val="20"/>
          <w:szCs w:val="20"/>
        </w:rPr>
      </w:pPr>
      <w:r w:rsidRPr="599D14EC">
        <w:rPr>
          <w:b/>
          <w:bCs/>
          <w:sz w:val="20"/>
          <w:szCs w:val="20"/>
        </w:rPr>
        <w:t xml:space="preserve">Chair of the Academic Committee </w:t>
      </w:r>
    </w:p>
    <w:p w14:paraId="7D313FAB" w14:textId="77777777" w:rsidR="001271CC" w:rsidRPr="006F2C65" w:rsidRDefault="001271CC" w:rsidP="001271CC">
      <w:pPr>
        <w:spacing w:after="120"/>
        <w:jc w:val="both"/>
        <w:rPr>
          <w:b/>
          <w:bCs/>
          <w:sz w:val="20"/>
          <w:szCs w:val="20"/>
          <w:lang w:val="en-US"/>
        </w:rPr>
      </w:pPr>
      <w:r w:rsidRPr="599D14EC">
        <w:rPr>
          <w:b/>
          <w:bCs/>
          <w:sz w:val="20"/>
          <w:szCs w:val="20"/>
        </w:rPr>
        <w:t>on the Quality of Teaching and Learning</w:t>
      </w:r>
      <w:r w:rsidRPr="599D14EC">
        <w:rPr>
          <w:b/>
          <w:bCs/>
          <w:sz w:val="20"/>
          <w:szCs w:val="20"/>
          <w:lang w:val="en-US"/>
        </w:rPr>
        <w:t>________</w:t>
      </w:r>
      <w:r w:rsidRPr="0073199E">
        <w:t xml:space="preserve"> </w:t>
      </w:r>
      <w:proofErr w:type="spellStart"/>
      <w:r w:rsidRPr="0073199E">
        <w:rPr>
          <w:b/>
          <w:bCs/>
          <w:sz w:val="20"/>
          <w:szCs w:val="20"/>
          <w:lang w:val="en-US"/>
        </w:rPr>
        <w:t>Baktybaeva</w:t>
      </w:r>
      <w:proofErr w:type="spellEnd"/>
      <w:r w:rsidRPr="0073199E">
        <w:rPr>
          <w:b/>
          <w:bCs/>
          <w:sz w:val="20"/>
          <w:szCs w:val="20"/>
          <w:lang w:val="en-US"/>
        </w:rPr>
        <w:t xml:space="preserve"> L.K.</w:t>
      </w:r>
    </w:p>
    <w:p w14:paraId="656481F9" w14:textId="77777777" w:rsidR="001271CC" w:rsidRPr="00DB486F" w:rsidRDefault="001271CC" w:rsidP="001271CC">
      <w:pPr>
        <w:spacing w:after="120"/>
        <w:jc w:val="both"/>
        <w:rPr>
          <w:b/>
          <w:sz w:val="20"/>
          <w:szCs w:val="20"/>
          <w:lang w:val="kk-KZ"/>
        </w:rPr>
      </w:pPr>
      <w:r w:rsidRPr="003F2DC5">
        <w:rPr>
          <w:b/>
          <w:sz w:val="20"/>
          <w:szCs w:val="20"/>
        </w:rPr>
        <w:t xml:space="preserve">                                                                      </w:t>
      </w:r>
    </w:p>
    <w:p w14:paraId="5BDB1B3A" w14:textId="77777777" w:rsidR="001271CC" w:rsidRPr="003F2DC5" w:rsidRDefault="001271CC" w:rsidP="001271CC">
      <w:pPr>
        <w:spacing w:after="120"/>
        <w:rPr>
          <w:b/>
          <w:bCs/>
          <w:sz w:val="20"/>
          <w:szCs w:val="20"/>
        </w:rPr>
      </w:pPr>
      <w:r w:rsidRPr="599D14EC">
        <w:rPr>
          <w:b/>
          <w:bCs/>
          <w:sz w:val="20"/>
          <w:szCs w:val="20"/>
        </w:rPr>
        <w:t>Head of Department ______________________</w:t>
      </w:r>
      <w:r w:rsidRPr="0073199E">
        <w:t xml:space="preserve"> </w:t>
      </w:r>
      <w:proofErr w:type="spellStart"/>
      <w:r w:rsidRPr="0073199E">
        <w:rPr>
          <w:b/>
          <w:bCs/>
          <w:sz w:val="20"/>
          <w:szCs w:val="20"/>
        </w:rPr>
        <w:t>Zhunusba</w:t>
      </w:r>
      <w:proofErr w:type="spellEnd"/>
      <w:r>
        <w:rPr>
          <w:b/>
          <w:bCs/>
          <w:sz w:val="20"/>
          <w:szCs w:val="20"/>
          <w:lang w:val="en-US"/>
        </w:rPr>
        <w:t>y</w:t>
      </w:r>
      <w:proofErr w:type="spellStart"/>
      <w:r w:rsidRPr="0073199E">
        <w:rPr>
          <w:b/>
          <w:bCs/>
          <w:sz w:val="20"/>
          <w:szCs w:val="20"/>
        </w:rPr>
        <w:t>eva</w:t>
      </w:r>
      <w:proofErr w:type="spellEnd"/>
      <w:r w:rsidRPr="0073199E">
        <w:rPr>
          <w:b/>
          <w:bCs/>
          <w:sz w:val="20"/>
          <w:szCs w:val="20"/>
        </w:rPr>
        <w:t xml:space="preserve"> </w:t>
      </w:r>
      <w:proofErr w:type="spellStart"/>
      <w:r w:rsidRPr="0073199E">
        <w:rPr>
          <w:b/>
          <w:bCs/>
          <w:sz w:val="20"/>
          <w:szCs w:val="20"/>
        </w:rPr>
        <w:t>Zh.K</w:t>
      </w:r>
      <w:proofErr w:type="spellEnd"/>
      <w:r w:rsidRPr="0073199E">
        <w:rPr>
          <w:b/>
          <w:bCs/>
          <w:sz w:val="20"/>
          <w:szCs w:val="20"/>
        </w:rPr>
        <w:t>.</w:t>
      </w:r>
    </w:p>
    <w:p w14:paraId="7FB05DE1" w14:textId="77777777" w:rsidR="001271CC" w:rsidRDefault="001271CC" w:rsidP="001271CC">
      <w:pPr>
        <w:spacing w:after="120"/>
        <w:rPr>
          <w:b/>
          <w:bCs/>
          <w:sz w:val="20"/>
          <w:szCs w:val="20"/>
        </w:rPr>
      </w:pPr>
    </w:p>
    <w:p w14:paraId="2C0E6A77" w14:textId="77777777" w:rsidR="001271CC" w:rsidRPr="00697944" w:rsidRDefault="001271CC" w:rsidP="001271CC">
      <w:pPr>
        <w:spacing w:after="120"/>
        <w:rPr>
          <w:sz w:val="20"/>
          <w:szCs w:val="20"/>
        </w:rPr>
      </w:pPr>
      <w:r w:rsidRPr="003F2DC5">
        <w:rPr>
          <w:b/>
          <w:sz w:val="20"/>
          <w:szCs w:val="20"/>
        </w:rPr>
        <w:t>Lecturer ___________________________________</w:t>
      </w:r>
      <w:r>
        <w:rPr>
          <w:b/>
          <w:sz w:val="20"/>
          <w:szCs w:val="20"/>
        </w:rPr>
        <w:t xml:space="preserve"> Amirova A.K.</w:t>
      </w:r>
    </w:p>
    <w:p w14:paraId="1B8AFB8F" w14:textId="77777777" w:rsidR="00206E46" w:rsidRDefault="00206E46">
      <w:pPr>
        <w:rPr>
          <w:sz w:val="20"/>
          <w:szCs w:val="20"/>
          <w:lang w:val="kk-KZ"/>
        </w:rPr>
      </w:pPr>
    </w:p>
    <w:p w14:paraId="0B387059" w14:textId="77777777" w:rsidR="00206E46" w:rsidRDefault="00206E46">
      <w:pPr>
        <w:rPr>
          <w:sz w:val="20"/>
          <w:szCs w:val="20"/>
          <w:lang w:val="kk-KZ"/>
        </w:rPr>
      </w:pPr>
    </w:p>
    <w:p w14:paraId="58FA42C3" w14:textId="77777777" w:rsidR="00206E46" w:rsidRDefault="00206E46">
      <w:pPr>
        <w:rPr>
          <w:sz w:val="20"/>
          <w:szCs w:val="20"/>
          <w:lang w:val="kk-KZ"/>
        </w:rPr>
      </w:pPr>
    </w:p>
    <w:p w14:paraId="155620C2" w14:textId="77777777" w:rsidR="00206E46" w:rsidRDefault="00206E46">
      <w:pPr>
        <w:rPr>
          <w:sz w:val="20"/>
          <w:szCs w:val="20"/>
          <w:lang w:val="kk-KZ"/>
        </w:rPr>
      </w:pPr>
    </w:p>
    <w:p w14:paraId="622BBB33" w14:textId="77777777" w:rsidR="00206E46" w:rsidRDefault="00206E46">
      <w:pPr>
        <w:rPr>
          <w:sz w:val="20"/>
          <w:szCs w:val="20"/>
          <w:lang w:val="kk-KZ"/>
        </w:rPr>
      </w:pPr>
    </w:p>
    <w:p w14:paraId="61C1BCFF" w14:textId="77777777" w:rsidR="00206E46" w:rsidRDefault="00206E46">
      <w:pPr>
        <w:rPr>
          <w:sz w:val="20"/>
          <w:szCs w:val="20"/>
          <w:lang w:val="kk-KZ"/>
        </w:rPr>
      </w:pPr>
    </w:p>
    <w:p w14:paraId="1F4A969B" w14:textId="77777777" w:rsidR="00206E46" w:rsidRDefault="00206E46">
      <w:pPr>
        <w:rPr>
          <w:sz w:val="20"/>
          <w:szCs w:val="20"/>
          <w:lang w:val="kk-KZ"/>
        </w:rPr>
      </w:pPr>
    </w:p>
    <w:p w14:paraId="59E1A21C" w14:textId="77777777" w:rsidR="00206E46" w:rsidRDefault="00206E46">
      <w:pPr>
        <w:rPr>
          <w:sz w:val="20"/>
          <w:szCs w:val="20"/>
          <w:lang w:val="kk-KZ"/>
        </w:rPr>
      </w:pPr>
    </w:p>
    <w:p w14:paraId="00DC43D2" w14:textId="77777777" w:rsidR="00206E46" w:rsidRDefault="00206E46">
      <w:pPr>
        <w:rPr>
          <w:sz w:val="20"/>
          <w:szCs w:val="20"/>
          <w:lang w:val="kk-KZ"/>
        </w:rPr>
      </w:pPr>
    </w:p>
    <w:p w14:paraId="4FF6CB43" w14:textId="77777777" w:rsidR="00206E46" w:rsidRDefault="00206E46">
      <w:pPr>
        <w:rPr>
          <w:sz w:val="20"/>
          <w:szCs w:val="20"/>
          <w:lang w:val="kk-KZ"/>
        </w:rPr>
      </w:pPr>
    </w:p>
    <w:p w14:paraId="4D6334EE" w14:textId="77777777" w:rsidR="00206E46" w:rsidRDefault="00206E46">
      <w:pPr>
        <w:rPr>
          <w:sz w:val="20"/>
          <w:szCs w:val="20"/>
          <w:lang w:val="kk-KZ"/>
        </w:rPr>
      </w:pPr>
    </w:p>
    <w:p w14:paraId="7D7B0DEA" w14:textId="77777777" w:rsidR="00206E46" w:rsidRDefault="00206E46">
      <w:pPr>
        <w:rPr>
          <w:sz w:val="20"/>
          <w:szCs w:val="20"/>
          <w:lang w:val="kk-KZ"/>
        </w:rPr>
      </w:pPr>
    </w:p>
    <w:p w14:paraId="2EF6CEFD" w14:textId="77777777" w:rsidR="00206E46" w:rsidRDefault="00206E46">
      <w:pPr>
        <w:rPr>
          <w:sz w:val="20"/>
          <w:szCs w:val="20"/>
          <w:lang w:val="kk-KZ"/>
        </w:rPr>
      </w:pPr>
    </w:p>
    <w:p w14:paraId="48B2E2BD" w14:textId="77777777" w:rsidR="00206E46" w:rsidRDefault="00206E46">
      <w:pPr>
        <w:rPr>
          <w:sz w:val="20"/>
          <w:szCs w:val="20"/>
          <w:lang w:val="kk-KZ"/>
        </w:rPr>
      </w:pPr>
    </w:p>
    <w:p w14:paraId="5985A730" w14:textId="77777777" w:rsidR="00206E46" w:rsidRDefault="00206E46">
      <w:pPr>
        <w:rPr>
          <w:sz w:val="20"/>
          <w:szCs w:val="20"/>
          <w:lang w:val="kk-KZ"/>
        </w:rPr>
      </w:pPr>
    </w:p>
    <w:p w14:paraId="7B50870C" w14:textId="77777777" w:rsidR="00206E46" w:rsidRDefault="00206E46">
      <w:pPr>
        <w:rPr>
          <w:sz w:val="20"/>
          <w:szCs w:val="20"/>
          <w:lang w:val="kk-KZ"/>
        </w:rPr>
      </w:pPr>
    </w:p>
    <w:p w14:paraId="288DED2E" w14:textId="77777777" w:rsidR="004947F8" w:rsidRDefault="004947F8">
      <w:pPr>
        <w:rPr>
          <w:sz w:val="20"/>
          <w:szCs w:val="20"/>
          <w:lang w:val="kk-KZ"/>
        </w:rPr>
        <w:sectPr w:rsidR="004947F8" w:rsidSect="00D31D57">
          <w:pgSz w:w="11906" w:h="16838"/>
          <w:pgMar w:top="568" w:right="850" w:bottom="1843" w:left="1701" w:header="708" w:footer="708" w:gutter="0"/>
          <w:pgNumType w:start="1"/>
          <w:cols w:space="720"/>
        </w:sectPr>
      </w:pPr>
    </w:p>
    <w:p w14:paraId="30929416" w14:textId="430CAE31" w:rsidR="00E67940" w:rsidRDefault="004947F8" w:rsidP="004C56A3">
      <w:pPr>
        <w:pStyle w:val="paragraph"/>
        <w:spacing w:before="0" w:beforeAutospacing="0" w:after="0" w:afterAutospacing="0"/>
        <w:jc w:val="center"/>
        <w:textAlignment w:val="baseline"/>
        <w:rPr>
          <w:rStyle w:val="normaltextrun"/>
          <w:sz w:val="20"/>
          <w:szCs w:val="20"/>
        </w:rPr>
      </w:pPr>
      <w:r w:rsidRPr="00BF4583">
        <w:rPr>
          <w:rStyle w:val="normaltextrun"/>
          <w:b/>
          <w:bCs/>
          <w:sz w:val="20"/>
          <w:szCs w:val="20"/>
        </w:rPr>
        <w:t>RUBRICATOR</w:t>
      </w:r>
      <w:r w:rsidR="00E67940" w:rsidRPr="00E67940">
        <w:rPr>
          <w:rStyle w:val="normaltextrun"/>
          <w:b/>
          <w:bCs/>
          <w:sz w:val="20"/>
          <w:szCs w:val="20"/>
          <w:lang w:val="en-US"/>
        </w:rPr>
        <w:t xml:space="preserve"> </w:t>
      </w:r>
      <w:r w:rsidR="00E67940">
        <w:rPr>
          <w:rStyle w:val="normaltextrun"/>
          <w:b/>
          <w:bCs/>
          <w:sz w:val="20"/>
          <w:szCs w:val="20"/>
          <w:lang w:val="en-US"/>
        </w:rPr>
        <w:t xml:space="preserve">OF THE </w:t>
      </w:r>
      <w:r w:rsidR="00E67940" w:rsidRPr="00BF4583">
        <w:rPr>
          <w:rStyle w:val="normaltextrun"/>
          <w:b/>
          <w:bCs/>
          <w:sz w:val="20"/>
          <w:szCs w:val="20"/>
        </w:rPr>
        <w:t>SUMMATIVE ASSESSMENT</w:t>
      </w:r>
      <w:r w:rsidR="00E67940" w:rsidRPr="00BF4583">
        <w:rPr>
          <w:rStyle w:val="normaltextrun"/>
          <w:sz w:val="20"/>
          <w:szCs w:val="20"/>
        </w:rPr>
        <w:t> </w:t>
      </w:r>
    </w:p>
    <w:p w14:paraId="6D98CB21" w14:textId="77777777" w:rsidR="00E67940" w:rsidRDefault="00E67940" w:rsidP="004947F8">
      <w:pPr>
        <w:pStyle w:val="paragraph"/>
        <w:spacing w:before="0" w:beforeAutospacing="0" w:after="0" w:afterAutospacing="0"/>
        <w:jc w:val="center"/>
        <w:textAlignment w:val="baseline"/>
        <w:rPr>
          <w:rStyle w:val="normaltextrun"/>
          <w:b/>
          <w:bCs/>
          <w:sz w:val="20"/>
          <w:szCs w:val="20"/>
        </w:rPr>
      </w:pPr>
    </w:p>
    <w:p w14:paraId="4F5DD37E" w14:textId="7F31B250" w:rsidR="004947F8" w:rsidRPr="00BF4583" w:rsidRDefault="000023AC" w:rsidP="004947F8">
      <w:pPr>
        <w:pStyle w:val="paragraph"/>
        <w:spacing w:before="0" w:beforeAutospacing="0" w:after="0" w:afterAutospacing="0"/>
        <w:jc w:val="center"/>
        <w:textAlignment w:val="baseline"/>
        <w:rPr>
          <w:sz w:val="20"/>
          <w:szCs w:val="20"/>
        </w:rPr>
      </w:pPr>
      <w:r>
        <w:rPr>
          <w:rStyle w:val="normaltextrun"/>
          <w:b/>
          <w:bCs/>
          <w:sz w:val="20"/>
          <w:szCs w:val="20"/>
        </w:rPr>
        <w:t>CRITERIA EVALUATION OF LEARNING OUTCOMES</w:t>
      </w:r>
      <w:r w:rsidR="004947F8" w:rsidRPr="00BF4583">
        <w:rPr>
          <w:rStyle w:val="normaltextrun"/>
          <w:sz w:val="20"/>
          <w:szCs w:val="20"/>
        </w:rPr>
        <w:t> </w:t>
      </w:r>
      <w:r w:rsidR="004947F8" w:rsidRPr="00BF4583">
        <w:rPr>
          <w:rStyle w:val="eop"/>
          <w:sz w:val="20"/>
          <w:szCs w:val="20"/>
        </w:rPr>
        <w:t> </w:t>
      </w:r>
    </w:p>
    <w:p w14:paraId="3C3F5B00" w14:textId="1996739B" w:rsidR="004947F8" w:rsidRPr="00BF4583" w:rsidRDefault="003F5E26" w:rsidP="004947F8">
      <w:pPr>
        <w:pStyle w:val="paragraph"/>
        <w:spacing w:before="0" w:beforeAutospacing="0" w:after="0" w:afterAutospacing="0"/>
        <w:textAlignment w:val="baseline"/>
        <w:rPr>
          <w:sz w:val="20"/>
          <w:szCs w:val="20"/>
        </w:rPr>
      </w:pPr>
      <w:r w:rsidRPr="00BF4583">
        <w:rPr>
          <w:rStyle w:val="eop"/>
          <w:sz w:val="20"/>
          <w:szCs w:val="20"/>
        </w:rPr>
        <w:t> </w:t>
      </w:r>
    </w:p>
    <w:p w14:paraId="30E8C689" w14:textId="1D90B5C0" w:rsidR="00F6159D" w:rsidRPr="00F76949" w:rsidRDefault="004947F8" w:rsidP="00D31D57">
      <w:pPr>
        <w:tabs>
          <w:tab w:val="left" w:pos="1276"/>
        </w:tabs>
        <w:jc w:val="both"/>
        <w:rPr>
          <w:sz w:val="20"/>
          <w:szCs w:val="20"/>
        </w:rPr>
      </w:pPr>
      <w:r w:rsidRPr="00BF4583">
        <w:rPr>
          <w:rStyle w:val="normaltextrun"/>
          <w:b/>
          <w:bCs/>
          <w:sz w:val="20"/>
          <w:szCs w:val="20"/>
        </w:rPr>
        <w:t xml:space="preserve">Task name </w:t>
      </w:r>
      <w:r w:rsidR="00D31D57">
        <w:rPr>
          <w:rStyle w:val="normaltextrun"/>
          <w:b/>
          <w:bCs/>
          <w:sz w:val="20"/>
          <w:szCs w:val="20"/>
        </w:rPr>
        <w:t xml:space="preserve">IWS1 </w:t>
      </w:r>
      <w:r w:rsidR="00D31D57" w:rsidRPr="00D31D57">
        <w:rPr>
          <w:rStyle w:val="normaltextrun"/>
          <w:b/>
          <w:bCs/>
          <w:sz w:val="20"/>
          <w:szCs w:val="20"/>
        </w:rPr>
        <w:t xml:space="preserve">Pharmacogenetics of antibiotics. Pharmacogenetic methods. </w:t>
      </w:r>
      <w:r w:rsidR="00F6159D" w:rsidRPr="00F76949">
        <w:rPr>
          <w:rStyle w:val="normaltextrun"/>
          <w:b/>
          <w:bCs/>
          <w:sz w:val="20"/>
          <w:szCs w:val="20"/>
        </w:rPr>
        <w:t xml:space="preserve"> (30% of 100% RK)</w:t>
      </w:r>
      <w:r w:rsidR="00F6159D" w:rsidRPr="00F76949">
        <w:rPr>
          <w:rStyle w:val="eop"/>
          <w:sz w:val="20"/>
          <w:szCs w:val="20"/>
        </w:rPr>
        <w:t> </w:t>
      </w:r>
    </w:p>
    <w:p w14:paraId="6D153442" w14:textId="77777777" w:rsidR="00F6159D" w:rsidRPr="00F76949" w:rsidRDefault="00F6159D" w:rsidP="00F6159D">
      <w:pPr>
        <w:pStyle w:val="paragraph"/>
        <w:spacing w:before="0" w:beforeAutospacing="0" w:after="0" w:afterAutospacing="0"/>
        <w:jc w:val="both"/>
        <w:textAlignment w:val="baseline"/>
        <w:rPr>
          <w:sz w:val="20"/>
          <w:szCs w:val="20"/>
        </w:rPr>
      </w:pPr>
      <w:r w:rsidRPr="00F76949">
        <w:rPr>
          <w:rStyle w:val="normaltextrun"/>
          <w:b/>
          <w:bCs/>
          <w:sz w:val="20"/>
          <w:szCs w:val="20"/>
        </w:rPr>
        <w:t> </w:t>
      </w:r>
      <w:r w:rsidRPr="00F76949">
        <w:rPr>
          <w:rStyle w:val="normaltextrun"/>
          <w:sz w:val="20"/>
          <w:szCs w:val="20"/>
        </w:rPr>
        <w:t> </w:t>
      </w:r>
      <w:r w:rsidRPr="00F76949">
        <w:rPr>
          <w:rStyle w:val="eop"/>
          <w:sz w:val="20"/>
          <w:szCs w:val="20"/>
        </w:rPr>
        <w:t> </w:t>
      </w:r>
    </w:p>
    <w:tbl>
      <w:tblPr>
        <w:tblW w:w="153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51"/>
        <w:gridCol w:w="3033"/>
        <w:gridCol w:w="2906"/>
        <w:gridCol w:w="3207"/>
        <w:gridCol w:w="3504"/>
      </w:tblGrid>
      <w:tr w:rsidR="00F76949" w:rsidRPr="00F76949" w14:paraId="102FC08E" w14:textId="77777777" w:rsidTr="19A89D79">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182B48C" w14:textId="1FFF7DAA"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Criterion</w:t>
            </w:r>
            <w:r w:rsidRPr="00F76949">
              <w:rPr>
                <w:rStyle w:val="normaltextrun"/>
                <w:color w:val="000000"/>
                <w:sz w:val="20"/>
                <w:szCs w:val="20"/>
              </w:rPr>
              <w:t> </w:t>
            </w:r>
          </w:p>
        </w:tc>
        <w:tc>
          <w:tcPr>
            <w:tcW w:w="306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E554057" w14:textId="2784B328"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w:t>
            </w:r>
            <w:r w:rsidR="00EA7ED8">
              <w:rPr>
                <w:rStyle w:val="normaltextrun"/>
                <w:b/>
                <w:bCs/>
                <w:color w:val="000000"/>
                <w:sz w:val="20"/>
                <w:szCs w:val="20"/>
              </w:rPr>
              <w:t>Excellent</w:t>
            </w:r>
            <w:r w:rsidRPr="00F76949">
              <w:rPr>
                <w:rStyle w:val="normaltextrun"/>
                <w:b/>
                <w:bCs/>
                <w:color w:val="000000"/>
                <w:sz w:val="20"/>
                <w:szCs w:val="20"/>
              </w:rPr>
              <w:t>"</w:t>
            </w:r>
            <w:r w:rsidRPr="00F76949">
              <w:rPr>
                <w:rStyle w:val="normaltextrun"/>
                <w:color w:val="000000"/>
                <w:sz w:val="20"/>
                <w:szCs w:val="20"/>
              </w:rPr>
              <w:t> </w:t>
            </w:r>
          </w:p>
          <w:p w14:paraId="57922F82" w14:textId="28D9DB8D"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sz w:val="20"/>
                <w:szCs w:val="20"/>
              </w:rPr>
              <w:t>25-30%</w:t>
            </w:r>
          </w:p>
        </w:tc>
        <w:tc>
          <w:tcPr>
            <w:tcW w:w="29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E356944" w14:textId="48C877C7"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w:t>
            </w:r>
            <w:r w:rsidR="00EA7ED8">
              <w:rPr>
                <w:rStyle w:val="normaltextrun"/>
                <w:b/>
                <w:bCs/>
                <w:color w:val="000000"/>
                <w:sz w:val="20"/>
                <w:szCs w:val="20"/>
              </w:rPr>
              <w:t>Good</w:t>
            </w:r>
            <w:r w:rsidRPr="00F76949">
              <w:rPr>
                <w:rStyle w:val="normaltextrun"/>
                <w:b/>
                <w:bCs/>
                <w:color w:val="000000"/>
                <w:sz w:val="20"/>
                <w:szCs w:val="20"/>
              </w:rPr>
              <w:t>"</w:t>
            </w:r>
            <w:r w:rsidRPr="00F76949">
              <w:rPr>
                <w:rStyle w:val="normaltextrun"/>
                <w:color w:val="000000"/>
                <w:sz w:val="20"/>
                <w:szCs w:val="20"/>
              </w:rPr>
              <w:t> </w:t>
            </w:r>
          </w:p>
          <w:p w14:paraId="021423C8" w14:textId="4DA7F90A"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sz w:val="20"/>
                <w:szCs w:val="20"/>
              </w:rPr>
              <w:t>20-20%</w:t>
            </w:r>
          </w:p>
        </w:tc>
        <w:tc>
          <w:tcPr>
            <w:tcW w:w="324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9AD6D79" w14:textId="4009D61D"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"Satisfactory"</w:t>
            </w:r>
            <w:r w:rsidRPr="00F76949">
              <w:rPr>
                <w:rStyle w:val="normaltextrun"/>
                <w:color w:val="000000"/>
                <w:sz w:val="20"/>
                <w:szCs w:val="20"/>
              </w:rPr>
              <w:t> </w:t>
            </w:r>
          </w:p>
          <w:p w14:paraId="6D4D8F2D" w14:textId="5467FC70"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color w:val="000000"/>
                <w:sz w:val="20"/>
                <w:szCs w:val="20"/>
              </w:rPr>
              <w:t>15-20%</w:t>
            </w:r>
          </w:p>
        </w:tc>
        <w:tc>
          <w:tcPr>
            <w:tcW w:w="354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37AA87C" w14:textId="344C2FBA"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"Unsatisfactory"</w:t>
            </w:r>
            <w:r w:rsidRPr="00F76949">
              <w:rPr>
                <w:rStyle w:val="normaltextrun"/>
                <w:color w:val="000000"/>
                <w:sz w:val="20"/>
                <w:szCs w:val="20"/>
              </w:rPr>
              <w:t> </w:t>
            </w:r>
          </w:p>
          <w:p w14:paraId="239E6FB2" w14:textId="69CFC0A5"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color w:val="000000"/>
                <w:sz w:val="20"/>
                <w:szCs w:val="20"/>
              </w:rPr>
              <w:t>0 – 15%</w:t>
            </w:r>
          </w:p>
        </w:tc>
      </w:tr>
      <w:tr w:rsidR="00F6159D" w:rsidRPr="00F76949" w14:paraId="533F2269" w14:textId="77777777" w:rsidTr="19A89D79">
        <w:trPr>
          <w:trHeight w:val="300"/>
        </w:trPr>
        <w:tc>
          <w:tcPr>
            <w:tcW w:w="2517" w:type="dxa"/>
            <w:tcBorders>
              <w:top w:val="single" w:sz="6" w:space="0" w:color="auto"/>
              <w:left w:val="single" w:sz="6" w:space="0" w:color="auto"/>
              <w:bottom w:val="single" w:sz="6" w:space="0" w:color="auto"/>
              <w:right w:val="single" w:sz="6" w:space="0" w:color="auto"/>
            </w:tcBorders>
            <w:hideMark/>
          </w:tcPr>
          <w:p w14:paraId="12FAC69B"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b/>
                <w:bCs/>
                <w:sz w:val="20"/>
                <w:szCs w:val="20"/>
              </w:rPr>
              <w:t>Understanding theories and concepts of the professional identity of the teacher and the teaching profession</w:t>
            </w:r>
            <w:r w:rsidRPr="00F76949">
              <w:rPr>
                <w:rStyle w:val="normaltextrun"/>
                <w:sz w:val="20"/>
                <w:szCs w:val="20"/>
              </w:rPr>
              <w:t> </w:t>
            </w:r>
            <w:r w:rsidRPr="00F76949">
              <w:rPr>
                <w:rStyle w:val="eop"/>
                <w:sz w:val="20"/>
                <w:szCs w:val="20"/>
              </w:rPr>
              <w:t> </w:t>
            </w:r>
          </w:p>
        </w:tc>
        <w:tc>
          <w:tcPr>
            <w:tcW w:w="3066" w:type="dxa"/>
            <w:tcBorders>
              <w:top w:val="single" w:sz="6" w:space="0" w:color="auto"/>
              <w:left w:val="single" w:sz="6" w:space="0" w:color="auto"/>
              <w:bottom w:val="single" w:sz="6" w:space="0" w:color="auto"/>
              <w:right w:val="single" w:sz="6" w:space="0" w:color="auto"/>
            </w:tcBorders>
            <w:hideMark/>
          </w:tcPr>
          <w:p w14:paraId="39A1D292"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Deep understanding of theories, concepts of the professional identity of the teacher and the teaching profession.</w:t>
            </w:r>
            <w:r w:rsidRPr="00F76949">
              <w:rPr>
                <w:rStyle w:val="eop"/>
                <w:sz w:val="20"/>
                <w:szCs w:val="20"/>
              </w:rPr>
              <w:t> </w:t>
            </w:r>
          </w:p>
        </w:tc>
        <w:tc>
          <w:tcPr>
            <w:tcW w:w="2935" w:type="dxa"/>
            <w:tcBorders>
              <w:top w:val="single" w:sz="6" w:space="0" w:color="auto"/>
              <w:left w:val="single" w:sz="6" w:space="0" w:color="auto"/>
              <w:bottom w:val="single" w:sz="6" w:space="0" w:color="auto"/>
              <w:right w:val="single" w:sz="6" w:space="0" w:color="auto"/>
            </w:tcBorders>
            <w:hideMark/>
          </w:tcPr>
          <w:p w14:paraId="1017EF9A"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Understanding theories, concepts of the professional identity of the teacher and the teaching profession.</w:t>
            </w:r>
            <w:r w:rsidRPr="00F76949">
              <w:rPr>
                <w:rStyle w:val="eop"/>
                <w:sz w:val="20"/>
                <w:szCs w:val="20"/>
              </w:rPr>
              <w:t> </w:t>
            </w:r>
          </w:p>
        </w:tc>
        <w:tc>
          <w:tcPr>
            <w:tcW w:w="3240" w:type="dxa"/>
            <w:tcBorders>
              <w:top w:val="single" w:sz="6" w:space="0" w:color="auto"/>
              <w:left w:val="single" w:sz="6" w:space="0" w:color="auto"/>
              <w:bottom w:val="single" w:sz="6" w:space="0" w:color="auto"/>
              <w:right w:val="single" w:sz="6" w:space="0" w:color="auto"/>
            </w:tcBorders>
            <w:hideMark/>
          </w:tcPr>
          <w:p w14:paraId="014FA225"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Limited understanding of theories, concepts of the professional identity of the teacher and the teaching profession.</w:t>
            </w:r>
            <w:r w:rsidRPr="00F76949">
              <w:rPr>
                <w:rStyle w:val="eop"/>
                <w:sz w:val="20"/>
                <w:szCs w:val="20"/>
              </w:rPr>
              <w:t> </w:t>
            </w:r>
          </w:p>
        </w:tc>
        <w:tc>
          <w:tcPr>
            <w:tcW w:w="3543" w:type="dxa"/>
            <w:tcBorders>
              <w:top w:val="single" w:sz="6" w:space="0" w:color="auto"/>
              <w:left w:val="single" w:sz="6" w:space="0" w:color="auto"/>
              <w:bottom w:val="single" w:sz="6" w:space="0" w:color="auto"/>
              <w:right w:val="single" w:sz="6" w:space="0" w:color="auto"/>
            </w:tcBorders>
            <w:hideMark/>
          </w:tcPr>
          <w:p w14:paraId="670C0595"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Superficial understanding / lack of understanding of theories, concepts of the professional identity of the teacher and the teaching profession.</w:t>
            </w:r>
            <w:r w:rsidRPr="00F76949">
              <w:rPr>
                <w:rStyle w:val="eop"/>
                <w:sz w:val="20"/>
                <w:szCs w:val="20"/>
              </w:rPr>
              <w:t> </w:t>
            </w:r>
          </w:p>
        </w:tc>
      </w:tr>
      <w:tr w:rsidR="00F6159D" w:rsidRPr="00F76949" w14:paraId="41735414" w14:textId="77777777" w:rsidTr="19A89D79">
        <w:trPr>
          <w:trHeight w:val="300"/>
        </w:trPr>
        <w:tc>
          <w:tcPr>
            <w:tcW w:w="2517" w:type="dxa"/>
            <w:tcBorders>
              <w:top w:val="single" w:sz="6" w:space="0" w:color="auto"/>
              <w:left w:val="single" w:sz="6" w:space="0" w:color="auto"/>
              <w:bottom w:val="single" w:sz="6" w:space="0" w:color="auto"/>
              <w:right w:val="single" w:sz="6" w:space="0" w:color="auto"/>
            </w:tcBorders>
            <w:hideMark/>
          </w:tcPr>
          <w:p w14:paraId="3817F00F"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b/>
                <w:bCs/>
                <w:sz w:val="20"/>
                <w:szCs w:val="20"/>
              </w:rPr>
              <w:t>Awareness of key issues of the professional identity of the teacher and the teaching profession in Kazakhstan</w:t>
            </w:r>
            <w:r w:rsidRPr="00F76949">
              <w:rPr>
                <w:rStyle w:val="normaltextrun"/>
                <w:sz w:val="20"/>
                <w:szCs w:val="20"/>
              </w:rPr>
              <w:t> </w:t>
            </w:r>
            <w:r w:rsidRPr="00F76949">
              <w:rPr>
                <w:rStyle w:val="eop"/>
                <w:sz w:val="20"/>
                <w:szCs w:val="20"/>
              </w:rPr>
              <w:t> </w:t>
            </w:r>
          </w:p>
        </w:tc>
        <w:tc>
          <w:tcPr>
            <w:tcW w:w="3066" w:type="dxa"/>
            <w:tcBorders>
              <w:top w:val="single" w:sz="6" w:space="0" w:color="auto"/>
              <w:left w:val="single" w:sz="6" w:space="0" w:color="auto"/>
              <w:bottom w:val="single" w:sz="6" w:space="0" w:color="auto"/>
              <w:right w:val="single" w:sz="6" w:space="0" w:color="auto"/>
            </w:tcBorders>
            <w:hideMark/>
          </w:tcPr>
          <w:p w14:paraId="5A804495" w14:textId="678D881B" w:rsidR="00F6159D" w:rsidRDefault="00F6159D" w:rsidP="00F6159D">
            <w:pPr>
              <w:pStyle w:val="paragraph"/>
              <w:spacing w:before="0" w:beforeAutospacing="0" w:after="0" w:afterAutospacing="0"/>
              <w:textAlignment w:val="baseline"/>
              <w:rPr>
                <w:rStyle w:val="eop"/>
                <w:sz w:val="20"/>
                <w:szCs w:val="20"/>
              </w:rPr>
            </w:pPr>
            <w:r w:rsidRPr="00F76949">
              <w:rPr>
                <w:rStyle w:val="normaltextrun"/>
                <w:sz w:val="20"/>
                <w:szCs w:val="20"/>
              </w:rPr>
              <w:t xml:space="preserve">Competent correlation of the key concepts of the professional identity </w:t>
            </w:r>
            <w:r w:rsidR="00D31D57">
              <w:rPr>
                <w:rStyle w:val="normaltextrun"/>
                <w:sz w:val="20"/>
                <w:szCs w:val="20"/>
              </w:rPr>
              <w:t xml:space="preserve">and </w:t>
            </w:r>
            <w:r w:rsidRPr="00F76949">
              <w:rPr>
                <w:rStyle w:val="normaltextrun"/>
                <w:sz w:val="20"/>
                <w:szCs w:val="20"/>
              </w:rPr>
              <w:t xml:space="preserve">the </w:t>
            </w:r>
            <w:r w:rsidR="00D31D57" w:rsidRPr="00D31D57">
              <w:rPr>
                <w:rStyle w:val="normaltextrun"/>
                <w:sz w:val="20"/>
                <w:szCs w:val="20"/>
              </w:rPr>
              <w:t>role of polymorphic variants of genes encoding drug transporters in pharmacological response.</w:t>
            </w:r>
            <w:r w:rsidRPr="00F76949">
              <w:rPr>
                <w:rStyle w:val="normaltextrun"/>
                <w:sz w:val="20"/>
                <w:szCs w:val="20"/>
              </w:rPr>
              <w:t xml:space="preserve"> Excellent substantiation of arguments with evidence from empirical research (for example, based on interviews or statistical analysis).</w:t>
            </w:r>
            <w:r w:rsidRPr="00F76949">
              <w:rPr>
                <w:rStyle w:val="eop"/>
                <w:sz w:val="20"/>
                <w:szCs w:val="20"/>
              </w:rPr>
              <w:t> </w:t>
            </w:r>
          </w:p>
          <w:p w14:paraId="09614818" w14:textId="77777777" w:rsidR="00F76949" w:rsidRPr="00F76949" w:rsidRDefault="00F76949" w:rsidP="00F6159D">
            <w:pPr>
              <w:pStyle w:val="paragraph"/>
              <w:spacing w:before="0" w:beforeAutospacing="0" w:after="0" w:afterAutospacing="0"/>
              <w:textAlignment w:val="baseline"/>
              <w:rPr>
                <w:sz w:val="20"/>
                <w:szCs w:val="20"/>
              </w:rPr>
            </w:pPr>
          </w:p>
        </w:tc>
        <w:tc>
          <w:tcPr>
            <w:tcW w:w="2935" w:type="dxa"/>
            <w:tcBorders>
              <w:top w:val="single" w:sz="6" w:space="0" w:color="auto"/>
              <w:left w:val="single" w:sz="6" w:space="0" w:color="auto"/>
              <w:bottom w:val="single" w:sz="6" w:space="0" w:color="auto"/>
              <w:right w:val="single" w:sz="6" w:space="0" w:color="auto"/>
            </w:tcBorders>
            <w:hideMark/>
          </w:tcPr>
          <w:p w14:paraId="74176F9F"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There is a connection between the concepts of professional identity of a teacher and the teaching profession with the context of Kazakhstan. The arguments are backed by evidence from empirical research.</w:t>
            </w:r>
            <w:r w:rsidRPr="00F76949">
              <w:rPr>
                <w:rStyle w:val="eop"/>
                <w:sz w:val="20"/>
                <w:szCs w:val="20"/>
              </w:rPr>
              <w:t> </w:t>
            </w:r>
          </w:p>
        </w:tc>
        <w:tc>
          <w:tcPr>
            <w:tcW w:w="3240" w:type="dxa"/>
            <w:tcBorders>
              <w:top w:val="single" w:sz="6" w:space="0" w:color="auto"/>
              <w:left w:val="single" w:sz="6" w:space="0" w:color="auto"/>
              <w:bottom w:val="single" w:sz="6" w:space="0" w:color="auto"/>
              <w:right w:val="single" w:sz="6" w:space="0" w:color="auto"/>
            </w:tcBorders>
            <w:hideMark/>
          </w:tcPr>
          <w:p w14:paraId="42221BBA"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Limited correlation of the professional identity of the teacher and the concepts of the teaching profession with the context of Kazakhstan. Limited use of evidence from empirical research</w:t>
            </w:r>
            <w:r w:rsidRPr="00F76949">
              <w:rPr>
                <w:rStyle w:val="eop"/>
                <w:sz w:val="20"/>
                <w:szCs w:val="20"/>
              </w:rPr>
              <w:t> </w:t>
            </w:r>
          </w:p>
        </w:tc>
        <w:tc>
          <w:tcPr>
            <w:tcW w:w="3543" w:type="dxa"/>
            <w:tcBorders>
              <w:top w:val="single" w:sz="6" w:space="0" w:color="auto"/>
              <w:left w:val="single" w:sz="6" w:space="0" w:color="auto"/>
              <w:bottom w:val="single" w:sz="6" w:space="0" w:color="auto"/>
              <w:right w:val="single" w:sz="6" w:space="0" w:color="auto"/>
            </w:tcBorders>
            <w:hideMark/>
          </w:tcPr>
          <w:p w14:paraId="318E76E1"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Insignificant connection / lack of connection between the concepts of the teacher's professional identity and the context of Kazakhstan. Little or no empirical research is used.</w:t>
            </w:r>
            <w:r w:rsidRPr="00F76949">
              <w:rPr>
                <w:rStyle w:val="eop"/>
                <w:sz w:val="20"/>
                <w:szCs w:val="20"/>
              </w:rPr>
              <w:t> </w:t>
            </w:r>
          </w:p>
        </w:tc>
      </w:tr>
      <w:tr w:rsidR="00F6159D" w:rsidRPr="00F76949" w14:paraId="148AB1F0" w14:textId="77777777" w:rsidTr="19A89D79">
        <w:trPr>
          <w:trHeight w:val="300"/>
        </w:trPr>
        <w:tc>
          <w:tcPr>
            <w:tcW w:w="2517" w:type="dxa"/>
            <w:tcBorders>
              <w:top w:val="single" w:sz="6" w:space="0" w:color="auto"/>
              <w:left w:val="single" w:sz="6" w:space="0" w:color="auto"/>
              <w:bottom w:val="single" w:sz="6" w:space="0" w:color="auto"/>
              <w:right w:val="single" w:sz="6" w:space="0" w:color="auto"/>
            </w:tcBorders>
            <w:hideMark/>
          </w:tcPr>
          <w:p w14:paraId="006D61E7"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b/>
                <w:bCs/>
                <w:sz w:val="20"/>
                <w:szCs w:val="20"/>
              </w:rPr>
              <w:t>Pilot Study</w:t>
            </w:r>
            <w:r w:rsidRPr="00F76949">
              <w:rPr>
                <w:rStyle w:val="normaltextrun"/>
                <w:sz w:val="20"/>
                <w:szCs w:val="20"/>
              </w:rPr>
              <w:t> </w:t>
            </w:r>
            <w:r w:rsidRPr="00F76949">
              <w:rPr>
                <w:rStyle w:val="eop"/>
                <w:sz w:val="20"/>
                <w:szCs w:val="20"/>
              </w:rPr>
              <w:t> </w:t>
            </w:r>
          </w:p>
        </w:tc>
        <w:tc>
          <w:tcPr>
            <w:tcW w:w="3066" w:type="dxa"/>
            <w:tcBorders>
              <w:top w:val="single" w:sz="6" w:space="0" w:color="auto"/>
              <w:left w:val="single" w:sz="6" w:space="0" w:color="auto"/>
              <w:bottom w:val="single" w:sz="6" w:space="0" w:color="auto"/>
              <w:right w:val="single" w:sz="6" w:space="0" w:color="auto"/>
            </w:tcBorders>
            <w:hideMark/>
          </w:tcPr>
          <w:p w14:paraId="3064ECAB" w14:textId="77777777" w:rsidR="00F6159D" w:rsidRDefault="00F6159D" w:rsidP="00F6159D">
            <w:pPr>
              <w:pStyle w:val="paragraph"/>
              <w:spacing w:before="0" w:beforeAutospacing="0" w:after="0" w:afterAutospacing="0"/>
              <w:textAlignment w:val="baseline"/>
              <w:rPr>
                <w:rStyle w:val="eop"/>
                <w:sz w:val="20"/>
                <w:szCs w:val="20"/>
              </w:rPr>
            </w:pPr>
            <w:r w:rsidRPr="00F76949">
              <w:rPr>
                <w:rStyle w:val="normaltextrun"/>
                <w:sz w:val="20"/>
                <w:szCs w:val="20"/>
              </w:rPr>
              <w:t>Excellent use of the results of pilot studies (interviews or surveys) in the presentation</w:t>
            </w:r>
            <w:r w:rsidRPr="00F76949">
              <w:rPr>
                <w:rStyle w:val="eop"/>
                <w:sz w:val="20"/>
                <w:szCs w:val="20"/>
              </w:rPr>
              <w:t> </w:t>
            </w:r>
          </w:p>
          <w:p w14:paraId="7F519E33" w14:textId="77777777" w:rsidR="00F76949" w:rsidRPr="00F76949" w:rsidRDefault="00F76949" w:rsidP="00F6159D">
            <w:pPr>
              <w:pStyle w:val="paragraph"/>
              <w:spacing w:before="0" w:beforeAutospacing="0" w:after="0" w:afterAutospacing="0"/>
              <w:textAlignment w:val="baseline"/>
              <w:rPr>
                <w:sz w:val="20"/>
                <w:szCs w:val="20"/>
              </w:rPr>
            </w:pPr>
          </w:p>
        </w:tc>
        <w:tc>
          <w:tcPr>
            <w:tcW w:w="2935" w:type="dxa"/>
            <w:tcBorders>
              <w:top w:val="single" w:sz="6" w:space="0" w:color="auto"/>
              <w:left w:val="single" w:sz="6" w:space="0" w:color="auto"/>
              <w:bottom w:val="single" w:sz="6" w:space="0" w:color="auto"/>
              <w:right w:val="single" w:sz="6" w:space="0" w:color="auto"/>
            </w:tcBorders>
            <w:hideMark/>
          </w:tcPr>
          <w:p w14:paraId="792F0F13" w14:textId="77777777" w:rsidR="00F6159D" w:rsidRPr="00F76949" w:rsidRDefault="00F6159D" w:rsidP="19A89D79">
            <w:pPr>
              <w:pStyle w:val="paragraph"/>
              <w:spacing w:before="0" w:beforeAutospacing="0" w:after="0" w:afterAutospacing="0"/>
              <w:textAlignment w:val="baseline"/>
              <w:rPr>
                <w:sz w:val="20"/>
                <w:szCs w:val="20"/>
                <w:lang w:val="en-US"/>
              </w:rPr>
            </w:pPr>
            <w:r w:rsidRPr="19A89D79">
              <w:rPr>
                <w:rStyle w:val="normaltextrun"/>
                <w:sz w:val="20"/>
                <w:szCs w:val="20"/>
                <w:lang w:val="en-US"/>
              </w:rPr>
              <w:t>Good use of the results of pilot studies (interviews or surveys) in the presentation.</w:t>
            </w:r>
            <w:r w:rsidRPr="19A89D79">
              <w:rPr>
                <w:rStyle w:val="eop"/>
                <w:sz w:val="20"/>
                <w:szCs w:val="20"/>
                <w:lang w:val="en-US"/>
              </w:rPr>
              <w:t> </w:t>
            </w:r>
          </w:p>
        </w:tc>
        <w:tc>
          <w:tcPr>
            <w:tcW w:w="3240" w:type="dxa"/>
            <w:tcBorders>
              <w:top w:val="single" w:sz="6" w:space="0" w:color="auto"/>
              <w:left w:val="single" w:sz="6" w:space="0" w:color="auto"/>
              <w:bottom w:val="single" w:sz="6" w:space="0" w:color="auto"/>
              <w:right w:val="single" w:sz="6" w:space="0" w:color="auto"/>
            </w:tcBorders>
            <w:hideMark/>
          </w:tcPr>
          <w:p w14:paraId="1D623DB9"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Satisfactory use of the results of pilot studies (interviews or surveys) in the presentation.</w:t>
            </w:r>
            <w:r w:rsidRPr="00F76949">
              <w:rPr>
                <w:rStyle w:val="eop"/>
                <w:sz w:val="20"/>
                <w:szCs w:val="20"/>
              </w:rPr>
              <w:t> </w:t>
            </w:r>
          </w:p>
        </w:tc>
        <w:tc>
          <w:tcPr>
            <w:tcW w:w="3543" w:type="dxa"/>
            <w:tcBorders>
              <w:top w:val="single" w:sz="6" w:space="0" w:color="auto"/>
              <w:left w:val="single" w:sz="6" w:space="0" w:color="auto"/>
              <w:bottom w:val="single" w:sz="6" w:space="0" w:color="auto"/>
              <w:right w:val="single" w:sz="6" w:space="0" w:color="auto"/>
            </w:tcBorders>
            <w:hideMark/>
          </w:tcPr>
          <w:p w14:paraId="5CE69262"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Poor use of the results of pilot studies (interviews or surveys) in the presentation.</w:t>
            </w:r>
            <w:r w:rsidRPr="00F76949">
              <w:rPr>
                <w:rStyle w:val="eop"/>
                <w:sz w:val="20"/>
                <w:szCs w:val="20"/>
              </w:rPr>
              <w:t> </w:t>
            </w:r>
          </w:p>
        </w:tc>
      </w:tr>
      <w:tr w:rsidR="00F6159D" w:rsidRPr="004F3CB8" w14:paraId="18D9BD39" w14:textId="77777777" w:rsidTr="19A89D79">
        <w:trPr>
          <w:trHeight w:val="300"/>
        </w:trPr>
        <w:tc>
          <w:tcPr>
            <w:tcW w:w="2517" w:type="dxa"/>
            <w:tcBorders>
              <w:top w:val="single" w:sz="6" w:space="0" w:color="auto"/>
              <w:left w:val="single" w:sz="6" w:space="0" w:color="auto"/>
              <w:bottom w:val="single" w:sz="6" w:space="0" w:color="auto"/>
              <w:right w:val="single" w:sz="6" w:space="0" w:color="auto"/>
            </w:tcBorders>
            <w:hideMark/>
          </w:tcPr>
          <w:p w14:paraId="27D91317"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b/>
                <w:bCs/>
                <w:sz w:val="20"/>
                <w:szCs w:val="20"/>
              </w:rPr>
              <w:t>Suggestion of policy or practical recommendations/suggestions</w:t>
            </w:r>
            <w:r w:rsidRPr="00F76949">
              <w:rPr>
                <w:rStyle w:val="normaltextrun"/>
                <w:sz w:val="20"/>
                <w:szCs w:val="20"/>
              </w:rPr>
              <w:t> </w:t>
            </w:r>
            <w:r w:rsidRPr="00F76949">
              <w:rPr>
                <w:rStyle w:val="eop"/>
                <w:sz w:val="20"/>
                <w:szCs w:val="20"/>
              </w:rPr>
              <w:t> </w:t>
            </w:r>
          </w:p>
        </w:tc>
        <w:tc>
          <w:tcPr>
            <w:tcW w:w="3066" w:type="dxa"/>
            <w:tcBorders>
              <w:top w:val="single" w:sz="6" w:space="0" w:color="auto"/>
              <w:left w:val="single" w:sz="6" w:space="0" w:color="auto"/>
              <w:bottom w:val="single" w:sz="6" w:space="0" w:color="auto"/>
              <w:right w:val="single" w:sz="6" w:space="0" w:color="auto"/>
            </w:tcBorders>
            <w:hideMark/>
          </w:tcPr>
          <w:p w14:paraId="4DBE1719" w14:textId="77777777" w:rsidR="00F6159D" w:rsidRPr="00F76949" w:rsidRDefault="00F6159D" w:rsidP="19A89D79">
            <w:pPr>
              <w:pStyle w:val="paragraph"/>
              <w:spacing w:before="0" w:beforeAutospacing="0" w:after="0" w:afterAutospacing="0"/>
              <w:textAlignment w:val="baseline"/>
              <w:rPr>
                <w:sz w:val="20"/>
                <w:szCs w:val="20"/>
                <w:lang w:val="en-US"/>
              </w:rPr>
            </w:pPr>
            <w:r w:rsidRPr="19A89D79">
              <w:rPr>
                <w:rStyle w:val="normaltextrun"/>
                <w:sz w:val="20"/>
                <w:szCs w:val="20"/>
                <w:lang w:val="en-US"/>
              </w:rPr>
              <w:t>Offers very good policy and/or practical advice or suggestions for improving the professional identity and teaching profession in Kazakhstan.</w:t>
            </w:r>
            <w:r w:rsidRPr="19A89D79">
              <w:rPr>
                <w:rStyle w:val="eop"/>
                <w:sz w:val="20"/>
                <w:szCs w:val="20"/>
                <w:lang w:val="en-US"/>
              </w:rPr>
              <w:t> </w:t>
            </w:r>
          </w:p>
        </w:tc>
        <w:tc>
          <w:tcPr>
            <w:tcW w:w="2935" w:type="dxa"/>
            <w:tcBorders>
              <w:top w:val="single" w:sz="6" w:space="0" w:color="auto"/>
              <w:left w:val="single" w:sz="6" w:space="0" w:color="auto"/>
              <w:bottom w:val="single" w:sz="6" w:space="0" w:color="auto"/>
              <w:right w:val="single" w:sz="6" w:space="0" w:color="auto"/>
            </w:tcBorders>
            <w:hideMark/>
          </w:tcPr>
          <w:p w14:paraId="1088E756"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Offers some policy and/or practical recommendations or suggestions for improving the professional identity and teaching profession in Kazakhstan.</w:t>
            </w:r>
            <w:r w:rsidRPr="00F76949">
              <w:rPr>
                <w:rStyle w:val="eop"/>
                <w:sz w:val="20"/>
                <w:szCs w:val="20"/>
              </w:rPr>
              <w:t> </w:t>
            </w:r>
          </w:p>
        </w:tc>
        <w:tc>
          <w:tcPr>
            <w:tcW w:w="3240" w:type="dxa"/>
            <w:tcBorders>
              <w:top w:val="single" w:sz="6" w:space="0" w:color="auto"/>
              <w:left w:val="single" w:sz="6" w:space="0" w:color="auto"/>
              <w:bottom w:val="single" w:sz="6" w:space="0" w:color="auto"/>
              <w:right w:val="single" w:sz="6" w:space="0" w:color="auto"/>
            </w:tcBorders>
            <w:hideMark/>
          </w:tcPr>
          <w:p w14:paraId="6F1F8C21"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Limited policy and practical recommendations. Recommendations are non-essential, not based on rigorous analysis, and are shallow.</w:t>
            </w:r>
            <w:r w:rsidRPr="00F76949">
              <w:rPr>
                <w:rStyle w:val="eop"/>
                <w:sz w:val="20"/>
                <w:szCs w:val="20"/>
              </w:rPr>
              <w:t> </w:t>
            </w:r>
          </w:p>
        </w:tc>
        <w:tc>
          <w:tcPr>
            <w:tcW w:w="3543" w:type="dxa"/>
            <w:tcBorders>
              <w:top w:val="single" w:sz="6" w:space="0" w:color="auto"/>
              <w:left w:val="single" w:sz="6" w:space="0" w:color="auto"/>
              <w:bottom w:val="single" w:sz="6" w:space="0" w:color="auto"/>
              <w:right w:val="single" w:sz="6" w:space="0" w:color="auto"/>
            </w:tcBorders>
            <w:hideMark/>
          </w:tcPr>
          <w:p w14:paraId="284FCF8B" w14:textId="77777777" w:rsidR="00F6159D" w:rsidRPr="00F76949" w:rsidRDefault="00F6159D" w:rsidP="19A89D79">
            <w:pPr>
              <w:pStyle w:val="paragraph"/>
              <w:spacing w:before="0" w:beforeAutospacing="0" w:after="0" w:afterAutospacing="0"/>
              <w:textAlignment w:val="baseline"/>
              <w:rPr>
                <w:sz w:val="20"/>
                <w:szCs w:val="20"/>
                <w:lang w:val="en-US"/>
              </w:rPr>
            </w:pPr>
            <w:r w:rsidRPr="19A89D79">
              <w:rPr>
                <w:rStyle w:val="normaltextrun"/>
                <w:sz w:val="20"/>
                <w:szCs w:val="20"/>
                <w:lang w:val="en-US"/>
              </w:rPr>
              <w:t>Little or no policy and practice advice, or advice of very low quality.</w:t>
            </w:r>
            <w:r w:rsidRPr="19A89D79">
              <w:rPr>
                <w:rStyle w:val="eop"/>
                <w:sz w:val="20"/>
                <w:szCs w:val="20"/>
                <w:lang w:val="en-US"/>
              </w:rPr>
              <w:t> </w:t>
            </w:r>
          </w:p>
        </w:tc>
      </w:tr>
      <w:tr w:rsidR="00F6159D" w:rsidRPr="00F76949" w14:paraId="447955D7" w14:textId="77777777" w:rsidTr="19A89D79">
        <w:trPr>
          <w:trHeight w:val="300"/>
        </w:trPr>
        <w:tc>
          <w:tcPr>
            <w:tcW w:w="2517" w:type="dxa"/>
            <w:tcBorders>
              <w:top w:val="single" w:sz="6" w:space="0" w:color="auto"/>
              <w:left w:val="single" w:sz="6" w:space="0" w:color="auto"/>
              <w:bottom w:val="single" w:sz="6" w:space="0" w:color="auto"/>
              <w:right w:val="single" w:sz="6" w:space="0" w:color="auto"/>
            </w:tcBorders>
            <w:hideMark/>
          </w:tcPr>
          <w:p w14:paraId="743CF03F"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b/>
                <w:bCs/>
                <w:sz w:val="20"/>
                <w:szCs w:val="20"/>
              </w:rPr>
              <w:t>Presentation,</w:t>
            </w:r>
            <w:r w:rsidRPr="00F76949">
              <w:rPr>
                <w:rStyle w:val="eop"/>
                <w:sz w:val="20"/>
                <w:szCs w:val="20"/>
              </w:rPr>
              <w:t> </w:t>
            </w:r>
          </w:p>
          <w:p w14:paraId="60D99819"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b/>
                <w:bCs/>
                <w:sz w:val="20"/>
                <w:szCs w:val="20"/>
              </w:rPr>
              <w:t>teamwork</w:t>
            </w:r>
            <w:r w:rsidRPr="00F76949">
              <w:rPr>
                <w:rStyle w:val="normaltextrun"/>
                <w:sz w:val="20"/>
                <w:szCs w:val="20"/>
              </w:rPr>
              <w:t> </w:t>
            </w:r>
            <w:r w:rsidRPr="00F76949">
              <w:rPr>
                <w:rStyle w:val="eop"/>
                <w:sz w:val="20"/>
                <w:szCs w:val="20"/>
              </w:rPr>
              <w:t> </w:t>
            </w:r>
          </w:p>
        </w:tc>
        <w:tc>
          <w:tcPr>
            <w:tcW w:w="3066" w:type="dxa"/>
            <w:tcBorders>
              <w:top w:val="single" w:sz="6" w:space="0" w:color="auto"/>
              <w:left w:val="single" w:sz="6" w:space="0" w:color="auto"/>
              <w:bottom w:val="single" w:sz="6" w:space="0" w:color="auto"/>
              <w:right w:val="single" w:sz="6" w:space="0" w:color="auto"/>
            </w:tcBorders>
            <w:hideMark/>
          </w:tcPr>
          <w:p w14:paraId="16ACD0A0"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Excellent, attractive presentation, excellent quality of visuals, slides, materials, excellent teamwork.</w:t>
            </w:r>
            <w:r w:rsidRPr="00F76949">
              <w:rPr>
                <w:rStyle w:val="eop"/>
                <w:sz w:val="20"/>
                <w:szCs w:val="20"/>
              </w:rPr>
              <w:t> </w:t>
            </w:r>
          </w:p>
        </w:tc>
        <w:tc>
          <w:tcPr>
            <w:tcW w:w="2935" w:type="dxa"/>
            <w:tcBorders>
              <w:top w:val="single" w:sz="6" w:space="0" w:color="auto"/>
              <w:left w:val="single" w:sz="6" w:space="0" w:color="auto"/>
              <w:bottom w:val="single" w:sz="6" w:space="0" w:color="auto"/>
              <w:right w:val="single" w:sz="6" w:space="0" w:color="auto"/>
            </w:tcBorders>
            <w:hideMark/>
          </w:tcPr>
          <w:p w14:paraId="7ECC3FEC" w14:textId="77777777" w:rsidR="00F6159D" w:rsidRPr="00F76949" w:rsidRDefault="00F6159D" w:rsidP="19A89D79">
            <w:pPr>
              <w:pStyle w:val="paragraph"/>
              <w:spacing w:before="0" w:beforeAutospacing="0" w:after="0" w:afterAutospacing="0"/>
              <w:textAlignment w:val="baseline"/>
              <w:rPr>
                <w:sz w:val="20"/>
                <w:szCs w:val="20"/>
                <w:lang w:val="en-US"/>
              </w:rPr>
            </w:pPr>
            <w:r w:rsidRPr="19A89D79">
              <w:rPr>
                <w:rStyle w:val="normaltextrun"/>
                <w:sz w:val="20"/>
                <w:szCs w:val="20"/>
                <w:lang w:val="en-US"/>
              </w:rPr>
              <w:t>Good engagement, good quality visuals, slides or other materials, good teamwork.</w:t>
            </w:r>
            <w:r w:rsidRPr="19A89D79">
              <w:rPr>
                <w:rStyle w:val="eop"/>
                <w:sz w:val="20"/>
                <w:szCs w:val="20"/>
                <w:lang w:val="en-US"/>
              </w:rPr>
              <w:t> </w:t>
            </w:r>
          </w:p>
        </w:tc>
        <w:tc>
          <w:tcPr>
            <w:tcW w:w="3240" w:type="dxa"/>
            <w:tcBorders>
              <w:top w:val="single" w:sz="6" w:space="0" w:color="auto"/>
              <w:left w:val="single" w:sz="6" w:space="0" w:color="auto"/>
              <w:bottom w:val="single" w:sz="6" w:space="0" w:color="auto"/>
              <w:right w:val="single" w:sz="6" w:space="0" w:color="auto"/>
            </w:tcBorders>
            <w:hideMark/>
          </w:tcPr>
          <w:p w14:paraId="7CBD2A9B"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Satisfactory level of involvement, satisfactory quality of materials, satisfactory level of teamwork.</w:t>
            </w:r>
            <w:r w:rsidRPr="00F76949">
              <w:rPr>
                <w:rStyle w:val="eop"/>
                <w:sz w:val="20"/>
                <w:szCs w:val="20"/>
              </w:rPr>
              <w:t> </w:t>
            </w:r>
          </w:p>
        </w:tc>
        <w:tc>
          <w:tcPr>
            <w:tcW w:w="3543" w:type="dxa"/>
            <w:tcBorders>
              <w:top w:val="single" w:sz="6" w:space="0" w:color="auto"/>
              <w:left w:val="single" w:sz="6" w:space="0" w:color="auto"/>
              <w:bottom w:val="single" w:sz="6" w:space="0" w:color="auto"/>
              <w:right w:val="single" w:sz="6" w:space="0" w:color="auto"/>
            </w:tcBorders>
            <w:hideMark/>
          </w:tcPr>
          <w:p w14:paraId="00186F7A"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Low engagement, low quality content, poor teamwork.</w:t>
            </w:r>
            <w:r w:rsidRPr="00F76949">
              <w:rPr>
                <w:rStyle w:val="eop"/>
                <w:sz w:val="20"/>
                <w:szCs w:val="20"/>
              </w:rPr>
              <w:t> </w:t>
            </w:r>
          </w:p>
        </w:tc>
      </w:tr>
    </w:tbl>
    <w:p w14:paraId="698C34EE" w14:textId="77777777" w:rsidR="00F6159D" w:rsidRDefault="00F6159D">
      <w:pPr>
        <w:rPr>
          <w:sz w:val="20"/>
          <w:szCs w:val="20"/>
        </w:rPr>
      </w:pPr>
    </w:p>
    <w:p w14:paraId="0164E33F" w14:textId="198651FA" w:rsidR="001271CC" w:rsidRDefault="001271CC" w:rsidP="001271CC">
      <w:pPr>
        <w:spacing w:after="120"/>
        <w:jc w:val="both"/>
        <w:rPr>
          <w:b/>
          <w:sz w:val="20"/>
          <w:szCs w:val="20"/>
          <w:lang w:val="kk-KZ"/>
        </w:rPr>
      </w:pPr>
      <w:proofErr w:type="gramStart"/>
      <w:r w:rsidRPr="003F2DC5">
        <w:rPr>
          <w:b/>
          <w:sz w:val="20"/>
          <w:szCs w:val="20"/>
        </w:rPr>
        <w:t xml:space="preserve">Dean </w:t>
      </w:r>
      <w:r w:rsidR="00D31D57">
        <w:rPr>
          <w:b/>
          <w:sz w:val="20"/>
          <w:szCs w:val="20"/>
        </w:rPr>
        <w:t xml:space="preserve"> </w:t>
      </w:r>
      <w:r w:rsidRPr="003F2DC5">
        <w:rPr>
          <w:b/>
          <w:sz w:val="20"/>
          <w:szCs w:val="20"/>
        </w:rPr>
        <w:t>_</w:t>
      </w:r>
      <w:proofErr w:type="gramEnd"/>
      <w:r w:rsidRPr="003F2DC5">
        <w:rPr>
          <w:b/>
          <w:sz w:val="20"/>
          <w:szCs w:val="20"/>
        </w:rPr>
        <w:t>__________________________________</w:t>
      </w:r>
      <w:r w:rsidRPr="0073199E">
        <w:t xml:space="preserve"> </w:t>
      </w:r>
      <w:r>
        <w:t xml:space="preserve"> </w:t>
      </w:r>
      <w:r w:rsidR="00D31D57">
        <w:t xml:space="preserve"> </w:t>
      </w:r>
      <w:proofErr w:type="spellStart"/>
      <w:r w:rsidRPr="0073199E">
        <w:rPr>
          <w:b/>
          <w:sz w:val="20"/>
          <w:szCs w:val="20"/>
        </w:rPr>
        <w:t>Kurmanbaeva</w:t>
      </w:r>
      <w:proofErr w:type="spellEnd"/>
      <w:r w:rsidRPr="0073199E">
        <w:rPr>
          <w:b/>
          <w:sz w:val="20"/>
          <w:szCs w:val="20"/>
        </w:rPr>
        <w:t xml:space="preserve"> M.S.</w:t>
      </w:r>
    </w:p>
    <w:p w14:paraId="166E9D50" w14:textId="77777777" w:rsidR="001271CC" w:rsidRPr="006F2C65" w:rsidRDefault="001271CC" w:rsidP="001271CC">
      <w:pPr>
        <w:spacing w:after="120"/>
        <w:jc w:val="both"/>
        <w:rPr>
          <w:b/>
          <w:bCs/>
          <w:sz w:val="20"/>
          <w:szCs w:val="20"/>
        </w:rPr>
      </w:pPr>
      <w:r w:rsidRPr="599D14EC">
        <w:rPr>
          <w:b/>
          <w:bCs/>
          <w:sz w:val="20"/>
          <w:szCs w:val="20"/>
        </w:rPr>
        <w:t xml:space="preserve">Chair of the Academic Committee </w:t>
      </w:r>
    </w:p>
    <w:p w14:paraId="2C95CD19" w14:textId="4AD9E0F5" w:rsidR="001271CC" w:rsidRPr="006F2C65" w:rsidRDefault="001271CC" w:rsidP="001271CC">
      <w:pPr>
        <w:spacing w:after="120"/>
        <w:jc w:val="both"/>
        <w:rPr>
          <w:b/>
          <w:bCs/>
          <w:sz w:val="20"/>
          <w:szCs w:val="20"/>
          <w:lang w:val="en-US"/>
        </w:rPr>
      </w:pPr>
      <w:r w:rsidRPr="599D14EC">
        <w:rPr>
          <w:b/>
          <w:bCs/>
          <w:sz w:val="20"/>
          <w:szCs w:val="20"/>
        </w:rPr>
        <w:t>on the Quality of Teaching and Learning</w:t>
      </w:r>
      <w:r w:rsidR="00D31D57">
        <w:rPr>
          <w:b/>
          <w:bCs/>
          <w:sz w:val="20"/>
          <w:szCs w:val="20"/>
        </w:rPr>
        <w:t xml:space="preserve"> </w:t>
      </w:r>
      <w:r w:rsidRPr="599D14EC">
        <w:rPr>
          <w:b/>
          <w:bCs/>
          <w:sz w:val="20"/>
          <w:szCs w:val="20"/>
          <w:lang w:val="en-US"/>
        </w:rPr>
        <w:t>________</w:t>
      </w:r>
      <w:r w:rsidRPr="0073199E">
        <w:t xml:space="preserve"> </w:t>
      </w:r>
      <w:proofErr w:type="spellStart"/>
      <w:r w:rsidRPr="0073199E">
        <w:rPr>
          <w:b/>
          <w:bCs/>
          <w:sz w:val="20"/>
          <w:szCs w:val="20"/>
          <w:lang w:val="en-US"/>
        </w:rPr>
        <w:t>Baktybaeva</w:t>
      </w:r>
      <w:proofErr w:type="spellEnd"/>
      <w:r w:rsidRPr="0073199E">
        <w:rPr>
          <w:b/>
          <w:bCs/>
          <w:sz w:val="20"/>
          <w:szCs w:val="20"/>
          <w:lang w:val="en-US"/>
        </w:rPr>
        <w:t xml:space="preserve"> L.K.</w:t>
      </w:r>
    </w:p>
    <w:p w14:paraId="70D74DD6" w14:textId="309A8920" w:rsidR="001271CC" w:rsidRPr="003F2DC5" w:rsidRDefault="001271CC" w:rsidP="001271CC">
      <w:pPr>
        <w:spacing w:after="120"/>
        <w:rPr>
          <w:b/>
          <w:bCs/>
          <w:sz w:val="20"/>
          <w:szCs w:val="20"/>
        </w:rPr>
      </w:pPr>
      <w:r w:rsidRPr="599D14EC">
        <w:rPr>
          <w:b/>
          <w:bCs/>
          <w:sz w:val="20"/>
          <w:szCs w:val="20"/>
        </w:rPr>
        <w:t xml:space="preserve">Head of Department </w:t>
      </w:r>
      <w:r w:rsidR="00D31D57">
        <w:rPr>
          <w:b/>
          <w:bCs/>
          <w:sz w:val="20"/>
          <w:szCs w:val="20"/>
        </w:rPr>
        <w:t xml:space="preserve">        </w:t>
      </w:r>
      <w:r w:rsidRPr="599D14EC">
        <w:rPr>
          <w:b/>
          <w:bCs/>
          <w:sz w:val="20"/>
          <w:szCs w:val="20"/>
        </w:rPr>
        <w:t>______________________</w:t>
      </w:r>
      <w:r w:rsidRPr="0073199E">
        <w:t xml:space="preserve"> </w:t>
      </w:r>
      <w:proofErr w:type="spellStart"/>
      <w:r w:rsidRPr="0073199E">
        <w:rPr>
          <w:b/>
          <w:bCs/>
          <w:sz w:val="20"/>
          <w:szCs w:val="20"/>
        </w:rPr>
        <w:t>Zhunusba</w:t>
      </w:r>
      <w:r>
        <w:rPr>
          <w:b/>
          <w:bCs/>
          <w:sz w:val="20"/>
          <w:szCs w:val="20"/>
        </w:rPr>
        <w:t>y</w:t>
      </w:r>
      <w:r w:rsidRPr="0073199E">
        <w:rPr>
          <w:b/>
          <w:bCs/>
          <w:sz w:val="20"/>
          <w:szCs w:val="20"/>
        </w:rPr>
        <w:t>eva</w:t>
      </w:r>
      <w:proofErr w:type="spellEnd"/>
      <w:r w:rsidRPr="0073199E">
        <w:rPr>
          <w:b/>
          <w:bCs/>
          <w:sz w:val="20"/>
          <w:szCs w:val="20"/>
        </w:rPr>
        <w:t xml:space="preserve"> </w:t>
      </w:r>
      <w:proofErr w:type="spellStart"/>
      <w:r w:rsidRPr="0073199E">
        <w:rPr>
          <w:b/>
          <w:bCs/>
          <w:sz w:val="20"/>
          <w:szCs w:val="20"/>
        </w:rPr>
        <w:t>Zh.K</w:t>
      </w:r>
      <w:proofErr w:type="spellEnd"/>
      <w:r w:rsidRPr="0073199E">
        <w:rPr>
          <w:b/>
          <w:bCs/>
          <w:sz w:val="20"/>
          <w:szCs w:val="20"/>
        </w:rPr>
        <w:t>.</w:t>
      </w:r>
    </w:p>
    <w:p w14:paraId="0ED1EE70" w14:textId="00FB5371" w:rsidR="001271CC" w:rsidRPr="00697944" w:rsidRDefault="001271CC" w:rsidP="001271CC">
      <w:pPr>
        <w:spacing w:after="120"/>
        <w:rPr>
          <w:sz w:val="20"/>
          <w:szCs w:val="20"/>
        </w:rPr>
      </w:pPr>
      <w:r w:rsidRPr="003F2DC5">
        <w:rPr>
          <w:b/>
          <w:sz w:val="20"/>
          <w:szCs w:val="20"/>
        </w:rPr>
        <w:t xml:space="preserve">Lecturer </w:t>
      </w:r>
      <w:r w:rsidR="00D31D57">
        <w:rPr>
          <w:b/>
          <w:sz w:val="20"/>
          <w:szCs w:val="20"/>
        </w:rPr>
        <w:t xml:space="preserve">   </w:t>
      </w:r>
      <w:r w:rsidRPr="003F2DC5">
        <w:rPr>
          <w:b/>
          <w:sz w:val="20"/>
          <w:szCs w:val="20"/>
        </w:rPr>
        <w:t>___________________________________</w:t>
      </w:r>
      <w:r>
        <w:rPr>
          <w:b/>
          <w:sz w:val="20"/>
          <w:szCs w:val="20"/>
        </w:rPr>
        <w:t xml:space="preserve"> Amirova A.K.</w:t>
      </w:r>
    </w:p>
    <w:p w14:paraId="751CA762" w14:textId="21CD04DB" w:rsidR="000A6617" w:rsidRDefault="000A6617">
      <w:pPr>
        <w:rPr>
          <w:sz w:val="20"/>
          <w:szCs w:val="20"/>
        </w:rPr>
      </w:pPr>
    </w:p>
    <w:p w14:paraId="6369943A" w14:textId="77777777" w:rsidR="000A6617" w:rsidRDefault="000A6617">
      <w:pPr>
        <w:rPr>
          <w:sz w:val="20"/>
          <w:szCs w:val="20"/>
        </w:rPr>
      </w:pPr>
    </w:p>
    <w:p w14:paraId="118B281A" w14:textId="77777777" w:rsidR="000A6617" w:rsidRPr="00F76949" w:rsidRDefault="000A6617">
      <w:pPr>
        <w:rPr>
          <w:sz w:val="20"/>
          <w:szCs w:val="20"/>
        </w:rPr>
      </w:pPr>
    </w:p>
    <w:sectPr w:rsidR="000A6617" w:rsidRPr="00F76949" w:rsidSect="00D31D57">
      <w:pgSz w:w="16838" w:h="11906" w:orient="landscape"/>
      <w:pgMar w:top="850" w:right="1418" w:bottom="709" w:left="568" w:header="708"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8C3B2E" w14:textId="77777777" w:rsidR="00100D3D" w:rsidRDefault="00100D3D" w:rsidP="004C6A23">
      <w:r>
        <w:separator/>
      </w:r>
    </w:p>
  </w:endnote>
  <w:endnote w:type="continuationSeparator" w:id="0">
    <w:p w14:paraId="62ABF808" w14:textId="77777777" w:rsidR="00100D3D" w:rsidRDefault="00100D3D" w:rsidP="004C6A23">
      <w:r>
        <w:continuationSeparator/>
      </w:r>
    </w:p>
  </w:endnote>
  <w:endnote w:type="continuationNotice" w:id="1">
    <w:p w14:paraId="016AC88A" w14:textId="77777777" w:rsidR="00100D3D" w:rsidRDefault="00100D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D08D7E" w14:textId="77777777" w:rsidR="00100D3D" w:rsidRDefault="00100D3D" w:rsidP="004C6A23">
      <w:r>
        <w:separator/>
      </w:r>
    </w:p>
  </w:footnote>
  <w:footnote w:type="continuationSeparator" w:id="0">
    <w:p w14:paraId="5F20FA77" w14:textId="77777777" w:rsidR="00100D3D" w:rsidRDefault="00100D3D" w:rsidP="004C6A23">
      <w:r>
        <w:continuationSeparator/>
      </w:r>
    </w:p>
  </w:footnote>
  <w:footnote w:type="continuationNotice" w:id="1">
    <w:p w14:paraId="17A487AA" w14:textId="77777777" w:rsidR="00100D3D" w:rsidRDefault="00100D3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571349684">
    <w:abstractNumId w:val="9"/>
  </w:num>
  <w:num w:numId="2" w16cid:durableId="127479513">
    <w:abstractNumId w:val="5"/>
  </w:num>
  <w:num w:numId="3" w16cid:durableId="1305240089">
    <w:abstractNumId w:val="4"/>
  </w:num>
  <w:num w:numId="4" w16cid:durableId="74785342">
    <w:abstractNumId w:val="1"/>
  </w:num>
  <w:num w:numId="5" w16cid:durableId="1507399209">
    <w:abstractNumId w:val="2"/>
  </w:num>
  <w:num w:numId="6" w16cid:durableId="536816750">
    <w:abstractNumId w:val="3"/>
  </w:num>
  <w:num w:numId="7" w16cid:durableId="2069725101">
    <w:abstractNumId w:val="6"/>
  </w:num>
  <w:num w:numId="8" w16cid:durableId="827207192">
    <w:abstractNumId w:val="0"/>
  </w:num>
  <w:num w:numId="9" w16cid:durableId="1776827469">
    <w:abstractNumId w:val="7"/>
  </w:num>
  <w:num w:numId="10" w16cid:durableId="4417333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DE6"/>
    <w:rsid w:val="000009B6"/>
    <w:rsid w:val="00000E31"/>
    <w:rsid w:val="00001D00"/>
    <w:rsid w:val="000023AC"/>
    <w:rsid w:val="0000266D"/>
    <w:rsid w:val="00003C69"/>
    <w:rsid w:val="00004A63"/>
    <w:rsid w:val="00010FAE"/>
    <w:rsid w:val="0001583E"/>
    <w:rsid w:val="00021CB8"/>
    <w:rsid w:val="00024786"/>
    <w:rsid w:val="000267FB"/>
    <w:rsid w:val="0003132B"/>
    <w:rsid w:val="00033BCF"/>
    <w:rsid w:val="00035CC8"/>
    <w:rsid w:val="000437F2"/>
    <w:rsid w:val="00050DA6"/>
    <w:rsid w:val="00051A37"/>
    <w:rsid w:val="000544CE"/>
    <w:rsid w:val="0005625E"/>
    <w:rsid w:val="00057983"/>
    <w:rsid w:val="00057ECB"/>
    <w:rsid w:val="0006202B"/>
    <w:rsid w:val="00062B20"/>
    <w:rsid w:val="000634C4"/>
    <w:rsid w:val="00063C75"/>
    <w:rsid w:val="00065FCD"/>
    <w:rsid w:val="00066A1B"/>
    <w:rsid w:val="00070DE9"/>
    <w:rsid w:val="00072014"/>
    <w:rsid w:val="00076BBA"/>
    <w:rsid w:val="00077BE5"/>
    <w:rsid w:val="00080984"/>
    <w:rsid w:val="00080FF0"/>
    <w:rsid w:val="000936D2"/>
    <w:rsid w:val="000955E8"/>
    <w:rsid w:val="000A30E3"/>
    <w:rsid w:val="000A447E"/>
    <w:rsid w:val="000A64C4"/>
    <w:rsid w:val="000A6617"/>
    <w:rsid w:val="000B1E71"/>
    <w:rsid w:val="000B228A"/>
    <w:rsid w:val="000B254C"/>
    <w:rsid w:val="000B768C"/>
    <w:rsid w:val="000C29CE"/>
    <w:rsid w:val="000C2E1B"/>
    <w:rsid w:val="000C65A2"/>
    <w:rsid w:val="000C68BD"/>
    <w:rsid w:val="000D4D4A"/>
    <w:rsid w:val="000E048B"/>
    <w:rsid w:val="000E1A39"/>
    <w:rsid w:val="000E3AA2"/>
    <w:rsid w:val="000E3B00"/>
    <w:rsid w:val="000E5A3B"/>
    <w:rsid w:val="000E7B93"/>
    <w:rsid w:val="000F2D2E"/>
    <w:rsid w:val="00100D3D"/>
    <w:rsid w:val="0010667E"/>
    <w:rsid w:val="00113406"/>
    <w:rsid w:val="001173CE"/>
    <w:rsid w:val="00122EF2"/>
    <w:rsid w:val="00125B10"/>
    <w:rsid w:val="00125FA7"/>
    <w:rsid w:val="001271CC"/>
    <w:rsid w:val="001304F7"/>
    <w:rsid w:val="00132634"/>
    <w:rsid w:val="00132689"/>
    <w:rsid w:val="001347E4"/>
    <w:rsid w:val="00137205"/>
    <w:rsid w:val="0013795D"/>
    <w:rsid w:val="00137E5F"/>
    <w:rsid w:val="00143DED"/>
    <w:rsid w:val="00143FEA"/>
    <w:rsid w:val="001640C9"/>
    <w:rsid w:val="001679E6"/>
    <w:rsid w:val="00170D18"/>
    <w:rsid w:val="001717D6"/>
    <w:rsid w:val="001727D5"/>
    <w:rsid w:val="00174F19"/>
    <w:rsid w:val="00180AF4"/>
    <w:rsid w:val="00180F23"/>
    <w:rsid w:val="001815D6"/>
    <w:rsid w:val="00184D07"/>
    <w:rsid w:val="00194E9A"/>
    <w:rsid w:val="001A1046"/>
    <w:rsid w:val="001A4025"/>
    <w:rsid w:val="001A4B41"/>
    <w:rsid w:val="001A5411"/>
    <w:rsid w:val="001A7302"/>
    <w:rsid w:val="001B06C3"/>
    <w:rsid w:val="001B0F79"/>
    <w:rsid w:val="001C095F"/>
    <w:rsid w:val="001C1952"/>
    <w:rsid w:val="001C3867"/>
    <w:rsid w:val="001C3D29"/>
    <w:rsid w:val="001D34DC"/>
    <w:rsid w:val="001D4997"/>
    <w:rsid w:val="001E1E8B"/>
    <w:rsid w:val="001E724B"/>
    <w:rsid w:val="001F0AF5"/>
    <w:rsid w:val="001F3EDD"/>
    <w:rsid w:val="001F5F52"/>
    <w:rsid w:val="002000B8"/>
    <w:rsid w:val="00200490"/>
    <w:rsid w:val="00203226"/>
    <w:rsid w:val="00206E46"/>
    <w:rsid w:val="00207EC4"/>
    <w:rsid w:val="00216100"/>
    <w:rsid w:val="0022258E"/>
    <w:rsid w:val="0022591E"/>
    <w:rsid w:val="00227CD1"/>
    <w:rsid w:val="00227FC8"/>
    <w:rsid w:val="00231489"/>
    <w:rsid w:val="00241CAC"/>
    <w:rsid w:val="002506A9"/>
    <w:rsid w:val="00252D22"/>
    <w:rsid w:val="00252F5A"/>
    <w:rsid w:val="00261901"/>
    <w:rsid w:val="00263470"/>
    <w:rsid w:val="00265195"/>
    <w:rsid w:val="002668F7"/>
    <w:rsid w:val="00267229"/>
    <w:rsid w:val="002746C3"/>
    <w:rsid w:val="00276366"/>
    <w:rsid w:val="00281828"/>
    <w:rsid w:val="00281B5F"/>
    <w:rsid w:val="00282829"/>
    <w:rsid w:val="00283913"/>
    <w:rsid w:val="0028456C"/>
    <w:rsid w:val="00286D6F"/>
    <w:rsid w:val="00287F31"/>
    <w:rsid w:val="00291353"/>
    <w:rsid w:val="00293057"/>
    <w:rsid w:val="00293058"/>
    <w:rsid w:val="0029330C"/>
    <w:rsid w:val="00296472"/>
    <w:rsid w:val="002A021D"/>
    <w:rsid w:val="002A103A"/>
    <w:rsid w:val="002A4929"/>
    <w:rsid w:val="002A5787"/>
    <w:rsid w:val="002A6C44"/>
    <w:rsid w:val="002A6DD3"/>
    <w:rsid w:val="002B4684"/>
    <w:rsid w:val="002B69DB"/>
    <w:rsid w:val="002C05CD"/>
    <w:rsid w:val="002C0F20"/>
    <w:rsid w:val="002C1D33"/>
    <w:rsid w:val="002C79B4"/>
    <w:rsid w:val="002E28AC"/>
    <w:rsid w:val="002E3D8D"/>
    <w:rsid w:val="002E6297"/>
    <w:rsid w:val="002F1A09"/>
    <w:rsid w:val="002F2C36"/>
    <w:rsid w:val="002F4892"/>
    <w:rsid w:val="002F719E"/>
    <w:rsid w:val="002F7F65"/>
    <w:rsid w:val="0030037A"/>
    <w:rsid w:val="0030728E"/>
    <w:rsid w:val="00311121"/>
    <w:rsid w:val="003126D5"/>
    <w:rsid w:val="003225BD"/>
    <w:rsid w:val="00323280"/>
    <w:rsid w:val="00323908"/>
    <w:rsid w:val="00330851"/>
    <w:rsid w:val="00334A17"/>
    <w:rsid w:val="00337B25"/>
    <w:rsid w:val="0034309A"/>
    <w:rsid w:val="00361A10"/>
    <w:rsid w:val="00365EF8"/>
    <w:rsid w:val="00366E25"/>
    <w:rsid w:val="0037020F"/>
    <w:rsid w:val="00373E69"/>
    <w:rsid w:val="003746E9"/>
    <w:rsid w:val="003762AA"/>
    <w:rsid w:val="00377B71"/>
    <w:rsid w:val="00382677"/>
    <w:rsid w:val="00383E88"/>
    <w:rsid w:val="00384CD8"/>
    <w:rsid w:val="00385F64"/>
    <w:rsid w:val="00386507"/>
    <w:rsid w:val="003905E4"/>
    <w:rsid w:val="003962E9"/>
    <w:rsid w:val="003A4E0C"/>
    <w:rsid w:val="003A64E4"/>
    <w:rsid w:val="003B2874"/>
    <w:rsid w:val="003B33D1"/>
    <w:rsid w:val="003B4589"/>
    <w:rsid w:val="003B57C0"/>
    <w:rsid w:val="003B65F5"/>
    <w:rsid w:val="003C08C9"/>
    <w:rsid w:val="003C1155"/>
    <w:rsid w:val="003C29AA"/>
    <w:rsid w:val="003C747F"/>
    <w:rsid w:val="003D0455"/>
    <w:rsid w:val="003D4B0A"/>
    <w:rsid w:val="003D69B3"/>
    <w:rsid w:val="003E6760"/>
    <w:rsid w:val="003E6E0D"/>
    <w:rsid w:val="003F0CE9"/>
    <w:rsid w:val="003F2DC5"/>
    <w:rsid w:val="003F4178"/>
    <w:rsid w:val="003F4279"/>
    <w:rsid w:val="003F4F34"/>
    <w:rsid w:val="003F50E7"/>
    <w:rsid w:val="003F5376"/>
    <w:rsid w:val="003F5E26"/>
    <w:rsid w:val="00400E2E"/>
    <w:rsid w:val="00401A75"/>
    <w:rsid w:val="004065C8"/>
    <w:rsid w:val="00407938"/>
    <w:rsid w:val="00407F88"/>
    <w:rsid w:val="00410A74"/>
    <w:rsid w:val="0041235C"/>
    <w:rsid w:val="00420B05"/>
    <w:rsid w:val="0042498E"/>
    <w:rsid w:val="00424B42"/>
    <w:rsid w:val="004260D0"/>
    <w:rsid w:val="00430D42"/>
    <w:rsid w:val="004314BD"/>
    <w:rsid w:val="00434B98"/>
    <w:rsid w:val="00441994"/>
    <w:rsid w:val="00444557"/>
    <w:rsid w:val="00455784"/>
    <w:rsid w:val="00457207"/>
    <w:rsid w:val="004637B8"/>
    <w:rsid w:val="00464C52"/>
    <w:rsid w:val="00467360"/>
    <w:rsid w:val="0047041B"/>
    <w:rsid w:val="00470429"/>
    <w:rsid w:val="00470BEA"/>
    <w:rsid w:val="00471A80"/>
    <w:rsid w:val="00472EEC"/>
    <w:rsid w:val="0047613E"/>
    <w:rsid w:val="004768BB"/>
    <w:rsid w:val="004777C9"/>
    <w:rsid w:val="004807B2"/>
    <w:rsid w:val="00483167"/>
    <w:rsid w:val="00487209"/>
    <w:rsid w:val="004873CC"/>
    <w:rsid w:val="004947F8"/>
    <w:rsid w:val="00495679"/>
    <w:rsid w:val="0049675E"/>
    <w:rsid w:val="004A35C8"/>
    <w:rsid w:val="004A52AB"/>
    <w:rsid w:val="004B1A65"/>
    <w:rsid w:val="004B336E"/>
    <w:rsid w:val="004B4F12"/>
    <w:rsid w:val="004B5D2B"/>
    <w:rsid w:val="004C56A3"/>
    <w:rsid w:val="004C6373"/>
    <w:rsid w:val="004C6A23"/>
    <w:rsid w:val="004D1D6C"/>
    <w:rsid w:val="004D2EFB"/>
    <w:rsid w:val="004D4F2C"/>
    <w:rsid w:val="004E7FA2"/>
    <w:rsid w:val="004F291E"/>
    <w:rsid w:val="004F3CB8"/>
    <w:rsid w:val="004F55A8"/>
    <w:rsid w:val="004F5EF4"/>
    <w:rsid w:val="004F7709"/>
    <w:rsid w:val="00501106"/>
    <w:rsid w:val="00501B29"/>
    <w:rsid w:val="00517B82"/>
    <w:rsid w:val="00530C39"/>
    <w:rsid w:val="005326DC"/>
    <w:rsid w:val="00533B39"/>
    <w:rsid w:val="00533E60"/>
    <w:rsid w:val="0053541C"/>
    <w:rsid w:val="00541947"/>
    <w:rsid w:val="00541D7F"/>
    <w:rsid w:val="00550A65"/>
    <w:rsid w:val="005521D3"/>
    <w:rsid w:val="005563D0"/>
    <w:rsid w:val="005646A9"/>
    <w:rsid w:val="005650EE"/>
    <w:rsid w:val="00565F9B"/>
    <w:rsid w:val="005754DB"/>
    <w:rsid w:val="0057652E"/>
    <w:rsid w:val="005809B8"/>
    <w:rsid w:val="0058724E"/>
    <w:rsid w:val="00587717"/>
    <w:rsid w:val="00591BDF"/>
    <w:rsid w:val="00594573"/>
    <w:rsid w:val="00594DE6"/>
    <w:rsid w:val="00594F21"/>
    <w:rsid w:val="005954CC"/>
    <w:rsid w:val="00596514"/>
    <w:rsid w:val="005A0B74"/>
    <w:rsid w:val="005A2291"/>
    <w:rsid w:val="005B36A7"/>
    <w:rsid w:val="005B69F9"/>
    <w:rsid w:val="005C0EF6"/>
    <w:rsid w:val="005C26DF"/>
    <w:rsid w:val="005C5690"/>
    <w:rsid w:val="005C6EFD"/>
    <w:rsid w:val="005D3CC1"/>
    <w:rsid w:val="005E1BEA"/>
    <w:rsid w:val="005E2FF8"/>
    <w:rsid w:val="005E7456"/>
    <w:rsid w:val="005F0F19"/>
    <w:rsid w:val="005F518B"/>
    <w:rsid w:val="00600CB0"/>
    <w:rsid w:val="006035C2"/>
    <w:rsid w:val="00604ED5"/>
    <w:rsid w:val="00607C12"/>
    <w:rsid w:val="006126F0"/>
    <w:rsid w:val="0061369D"/>
    <w:rsid w:val="00615C78"/>
    <w:rsid w:val="00615E49"/>
    <w:rsid w:val="00623D36"/>
    <w:rsid w:val="006265C2"/>
    <w:rsid w:val="0062740E"/>
    <w:rsid w:val="0063525E"/>
    <w:rsid w:val="006401F6"/>
    <w:rsid w:val="006422ED"/>
    <w:rsid w:val="00642A24"/>
    <w:rsid w:val="006468A7"/>
    <w:rsid w:val="00646DE8"/>
    <w:rsid w:val="0065005D"/>
    <w:rsid w:val="00652594"/>
    <w:rsid w:val="00654657"/>
    <w:rsid w:val="006555CB"/>
    <w:rsid w:val="0066131E"/>
    <w:rsid w:val="00662A00"/>
    <w:rsid w:val="00665224"/>
    <w:rsid w:val="00665B00"/>
    <w:rsid w:val="00665FD2"/>
    <w:rsid w:val="00674512"/>
    <w:rsid w:val="00675424"/>
    <w:rsid w:val="006764A0"/>
    <w:rsid w:val="00677687"/>
    <w:rsid w:val="00682808"/>
    <w:rsid w:val="00683317"/>
    <w:rsid w:val="00684379"/>
    <w:rsid w:val="00685FBA"/>
    <w:rsid w:val="0069629C"/>
    <w:rsid w:val="00697944"/>
    <w:rsid w:val="006A5501"/>
    <w:rsid w:val="006A6C8C"/>
    <w:rsid w:val="006A7FC8"/>
    <w:rsid w:val="006C2B71"/>
    <w:rsid w:val="006C54BB"/>
    <w:rsid w:val="006C56C2"/>
    <w:rsid w:val="006D70F3"/>
    <w:rsid w:val="006E44D0"/>
    <w:rsid w:val="006F0081"/>
    <w:rsid w:val="006F2C65"/>
    <w:rsid w:val="006F43BE"/>
    <w:rsid w:val="006F58D2"/>
    <w:rsid w:val="00703145"/>
    <w:rsid w:val="00705778"/>
    <w:rsid w:val="00705E19"/>
    <w:rsid w:val="00707AF8"/>
    <w:rsid w:val="00711442"/>
    <w:rsid w:val="00720B12"/>
    <w:rsid w:val="00720F68"/>
    <w:rsid w:val="00723D2C"/>
    <w:rsid w:val="00723DFF"/>
    <w:rsid w:val="007271BF"/>
    <w:rsid w:val="007451BB"/>
    <w:rsid w:val="00750D6B"/>
    <w:rsid w:val="00752D2A"/>
    <w:rsid w:val="00753A6E"/>
    <w:rsid w:val="00753B50"/>
    <w:rsid w:val="00757123"/>
    <w:rsid w:val="00761401"/>
    <w:rsid w:val="00764D05"/>
    <w:rsid w:val="00765239"/>
    <w:rsid w:val="007738DF"/>
    <w:rsid w:val="00775307"/>
    <w:rsid w:val="0077543C"/>
    <w:rsid w:val="0078340B"/>
    <w:rsid w:val="007865FD"/>
    <w:rsid w:val="00787473"/>
    <w:rsid w:val="00792E68"/>
    <w:rsid w:val="00796885"/>
    <w:rsid w:val="007A26C4"/>
    <w:rsid w:val="007A68F5"/>
    <w:rsid w:val="007B6A6C"/>
    <w:rsid w:val="007C220D"/>
    <w:rsid w:val="007C3AF9"/>
    <w:rsid w:val="007D0A5F"/>
    <w:rsid w:val="007D0F69"/>
    <w:rsid w:val="007D1501"/>
    <w:rsid w:val="007D4804"/>
    <w:rsid w:val="007E0086"/>
    <w:rsid w:val="007E2188"/>
    <w:rsid w:val="007E2E2D"/>
    <w:rsid w:val="007E2E9C"/>
    <w:rsid w:val="007E6FAD"/>
    <w:rsid w:val="007E78D3"/>
    <w:rsid w:val="007F34F2"/>
    <w:rsid w:val="007F4DAA"/>
    <w:rsid w:val="007F4F36"/>
    <w:rsid w:val="007F6781"/>
    <w:rsid w:val="00800012"/>
    <w:rsid w:val="00801962"/>
    <w:rsid w:val="008053AD"/>
    <w:rsid w:val="008124E3"/>
    <w:rsid w:val="0081360F"/>
    <w:rsid w:val="008172FE"/>
    <w:rsid w:val="00820351"/>
    <w:rsid w:val="00820CCC"/>
    <w:rsid w:val="00821976"/>
    <w:rsid w:val="0082339C"/>
    <w:rsid w:val="00830F23"/>
    <w:rsid w:val="008358C3"/>
    <w:rsid w:val="00844D39"/>
    <w:rsid w:val="00845971"/>
    <w:rsid w:val="0084687B"/>
    <w:rsid w:val="00852424"/>
    <w:rsid w:val="00852FCB"/>
    <w:rsid w:val="00854136"/>
    <w:rsid w:val="008642A4"/>
    <w:rsid w:val="008677A1"/>
    <w:rsid w:val="00872B08"/>
    <w:rsid w:val="00872B1A"/>
    <w:rsid w:val="00875267"/>
    <w:rsid w:val="00876EB4"/>
    <w:rsid w:val="0088018E"/>
    <w:rsid w:val="00881BC6"/>
    <w:rsid w:val="00887042"/>
    <w:rsid w:val="008903D1"/>
    <w:rsid w:val="008913C1"/>
    <w:rsid w:val="008939ED"/>
    <w:rsid w:val="008A3D64"/>
    <w:rsid w:val="008A3DB2"/>
    <w:rsid w:val="008B49DF"/>
    <w:rsid w:val="008B6044"/>
    <w:rsid w:val="008C05E2"/>
    <w:rsid w:val="008C07FC"/>
    <w:rsid w:val="008C180E"/>
    <w:rsid w:val="008C1D71"/>
    <w:rsid w:val="008D18EC"/>
    <w:rsid w:val="008D1CCF"/>
    <w:rsid w:val="008D223A"/>
    <w:rsid w:val="008D5E42"/>
    <w:rsid w:val="008E10A2"/>
    <w:rsid w:val="008E194B"/>
    <w:rsid w:val="008E251C"/>
    <w:rsid w:val="008E4A4A"/>
    <w:rsid w:val="008E5972"/>
    <w:rsid w:val="008E79AA"/>
    <w:rsid w:val="008F25AE"/>
    <w:rsid w:val="008F65F1"/>
    <w:rsid w:val="008F7138"/>
    <w:rsid w:val="00902A88"/>
    <w:rsid w:val="00904C63"/>
    <w:rsid w:val="00911426"/>
    <w:rsid w:val="00916B94"/>
    <w:rsid w:val="009203C1"/>
    <w:rsid w:val="00920458"/>
    <w:rsid w:val="00923A42"/>
    <w:rsid w:val="00923E03"/>
    <w:rsid w:val="0092481B"/>
    <w:rsid w:val="00925896"/>
    <w:rsid w:val="00925A0F"/>
    <w:rsid w:val="00926A96"/>
    <w:rsid w:val="009349EE"/>
    <w:rsid w:val="00935F66"/>
    <w:rsid w:val="00941A7A"/>
    <w:rsid w:val="009504CF"/>
    <w:rsid w:val="0095117F"/>
    <w:rsid w:val="00953962"/>
    <w:rsid w:val="00954001"/>
    <w:rsid w:val="009556BB"/>
    <w:rsid w:val="0095638B"/>
    <w:rsid w:val="009563F1"/>
    <w:rsid w:val="0095677B"/>
    <w:rsid w:val="00964A43"/>
    <w:rsid w:val="0097441F"/>
    <w:rsid w:val="009746F5"/>
    <w:rsid w:val="00974B6A"/>
    <w:rsid w:val="00977EC4"/>
    <w:rsid w:val="009930CB"/>
    <w:rsid w:val="0099766F"/>
    <w:rsid w:val="009A44E4"/>
    <w:rsid w:val="009A79A7"/>
    <w:rsid w:val="009B218B"/>
    <w:rsid w:val="009B6838"/>
    <w:rsid w:val="009B7F2B"/>
    <w:rsid w:val="009C0E8D"/>
    <w:rsid w:val="009C1559"/>
    <w:rsid w:val="009C1790"/>
    <w:rsid w:val="009C29E7"/>
    <w:rsid w:val="009C2E5B"/>
    <w:rsid w:val="009C5E58"/>
    <w:rsid w:val="009E2A95"/>
    <w:rsid w:val="009E52CB"/>
    <w:rsid w:val="009E6ECA"/>
    <w:rsid w:val="009E72A8"/>
    <w:rsid w:val="009F42A4"/>
    <w:rsid w:val="00A02A85"/>
    <w:rsid w:val="00A02F26"/>
    <w:rsid w:val="00A04790"/>
    <w:rsid w:val="00A06AE9"/>
    <w:rsid w:val="00A10160"/>
    <w:rsid w:val="00A22D92"/>
    <w:rsid w:val="00A24027"/>
    <w:rsid w:val="00A315B8"/>
    <w:rsid w:val="00A34C75"/>
    <w:rsid w:val="00A40781"/>
    <w:rsid w:val="00A4211F"/>
    <w:rsid w:val="00A43A7A"/>
    <w:rsid w:val="00A448A6"/>
    <w:rsid w:val="00A44F44"/>
    <w:rsid w:val="00A46B07"/>
    <w:rsid w:val="00A471CF"/>
    <w:rsid w:val="00A47B62"/>
    <w:rsid w:val="00A51A7C"/>
    <w:rsid w:val="00A53B3F"/>
    <w:rsid w:val="00A55BD3"/>
    <w:rsid w:val="00A60557"/>
    <w:rsid w:val="00A615CB"/>
    <w:rsid w:val="00A6212D"/>
    <w:rsid w:val="00A62A7E"/>
    <w:rsid w:val="00A64305"/>
    <w:rsid w:val="00A71530"/>
    <w:rsid w:val="00A72D3C"/>
    <w:rsid w:val="00A74824"/>
    <w:rsid w:val="00A77510"/>
    <w:rsid w:val="00A87411"/>
    <w:rsid w:val="00A87E41"/>
    <w:rsid w:val="00A9530A"/>
    <w:rsid w:val="00A955F4"/>
    <w:rsid w:val="00A97821"/>
    <w:rsid w:val="00AA0771"/>
    <w:rsid w:val="00AA398E"/>
    <w:rsid w:val="00AA5F92"/>
    <w:rsid w:val="00AB0852"/>
    <w:rsid w:val="00AB0C74"/>
    <w:rsid w:val="00AB0DBE"/>
    <w:rsid w:val="00AB438F"/>
    <w:rsid w:val="00AB6D3C"/>
    <w:rsid w:val="00AC0B9C"/>
    <w:rsid w:val="00AC0C46"/>
    <w:rsid w:val="00AC0EFC"/>
    <w:rsid w:val="00AC0FA8"/>
    <w:rsid w:val="00AC17E3"/>
    <w:rsid w:val="00AC1871"/>
    <w:rsid w:val="00AC307F"/>
    <w:rsid w:val="00AD4CDF"/>
    <w:rsid w:val="00AD6B19"/>
    <w:rsid w:val="00AE00DA"/>
    <w:rsid w:val="00AF327F"/>
    <w:rsid w:val="00B04479"/>
    <w:rsid w:val="00B05314"/>
    <w:rsid w:val="00B057C0"/>
    <w:rsid w:val="00B06F96"/>
    <w:rsid w:val="00B143AA"/>
    <w:rsid w:val="00B16817"/>
    <w:rsid w:val="00B17F3A"/>
    <w:rsid w:val="00B20215"/>
    <w:rsid w:val="00B2541F"/>
    <w:rsid w:val="00B2590C"/>
    <w:rsid w:val="00B344A6"/>
    <w:rsid w:val="00B37BBB"/>
    <w:rsid w:val="00B41B1D"/>
    <w:rsid w:val="00B41D30"/>
    <w:rsid w:val="00B43A2C"/>
    <w:rsid w:val="00B44E6D"/>
    <w:rsid w:val="00B47334"/>
    <w:rsid w:val="00B5347E"/>
    <w:rsid w:val="00B5382C"/>
    <w:rsid w:val="00B55B2B"/>
    <w:rsid w:val="00B5686A"/>
    <w:rsid w:val="00B651D1"/>
    <w:rsid w:val="00B67757"/>
    <w:rsid w:val="00B67C9B"/>
    <w:rsid w:val="00B71834"/>
    <w:rsid w:val="00B727B9"/>
    <w:rsid w:val="00B74F43"/>
    <w:rsid w:val="00B80391"/>
    <w:rsid w:val="00B817C0"/>
    <w:rsid w:val="00B81A6F"/>
    <w:rsid w:val="00B8414B"/>
    <w:rsid w:val="00B8539F"/>
    <w:rsid w:val="00B8693A"/>
    <w:rsid w:val="00BA4BDA"/>
    <w:rsid w:val="00BB1114"/>
    <w:rsid w:val="00BB32DC"/>
    <w:rsid w:val="00BB6584"/>
    <w:rsid w:val="00BC4476"/>
    <w:rsid w:val="00BD09CB"/>
    <w:rsid w:val="00BD6DA7"/>
    <w:rsid w:val="00BE20D8"/>
    <w:rsid w:val="00BE22D3"/>
    <w:rsid w:val="00BE3F4E"/>
    <w:rsid w:val="00BE7ECE"/>
    <w:rsid w:val="00BF096C"/>
    <w:rsid w:val="00BF4583"/>
    <w:rsid w:val="00C002F1"/>
    <w:rsid w:val="00C037E1"/>
    <w:rsid w:val="00C03EF1"/>
    <w:rsid w:val="00C055D3"/>
    <w:rsid w:val="00C119D6"/>
    <w:rsid w:val="00C13132"/>
    <w:rsid w:val="00C21EA1"/>
    <w:rsid w:val="00C323E6"/>
    <w:rsid w:val="00C41C08"/>
    <w:rsid w:val="00C438C4"/>
    <w:rsid w:val="00C46CAD"/>
    <w:rsid w:val="00C51662"/>
    <w:rsid w:val="00C56EA8"/>
    <w:rsid w:val="00C6051D"/>
    <w:rsid w:val="00C63EF6"/>
    <w:rsid w:val="00C72C62"/>
    <w:rsid w:val="00C75A8C"/>
    <w:rsid w:val="00C813D6"/>
    <w:rsid w:val="00C813DA"/>
    <w:rsid w:val="00C8267A"/>
    <w:rsid w:val="00C86741"/>
    <w:rsid w:val="00C8693B"/>
    <w:rsid w:val="00C92FAF"/>
    <w:rsid w:val="00C96A05"/>
    <w:rsid w:val="00CA458D"/>
    <w:rsid w:val="00CA4B30"/>
    <w:rsid w:val="00CB5A3B"/>
    <w:rsid w:val="00CC2911"/>
    <w:rsid w:val="00CC3940"/>
    <w:rsid w:val="00CC59D8"/>
    <w:rsid w:val="00CD0192"/>
    <w:rsid w:val="00CD7587"/>
    <w:rsid w:val="00CE642C"/>
    <w:rsid w:val="00CF26E9"/>
    <w:rsid w:val="00D045E1"/>
    <w:rsid w:val="00D05162"/>
    <w:rsid w:val="00D07190"/>
    <w:rsid w:val="00D16061"/>
    <w:rsid w:val="00D204B8"/>
    <w:rsid w:val="00D21BFA"/>
    <w:rsid w:val="00D2334A"/>
    <w:rsid w:val="00D31D57"/>
    <w:rsid w:val="00D33690"/>
    <w:rsid w:val="00D356BA"/>
    <w:rsid w:val="00D36DBD"/>
    <w:rsid w:val="00D36E98"/>
    <w:rsid w:val="00D40411"/>
    <w:rsid w:val="00D42861"/>
    <w:rsid w:val="00D44098"/>
    <w:rsid w:val="00D4478E"/>
    <w:rsid w:val="00D45EAC"/>
    <w:rsid w:val="00D4675E"/>
    <w:rsid w:val="00D534C1"/>
    <w:rsid w:val="00D56AC8"/>
    <w:rsid w:val="00D57BB2"/>
    <w:rsid w:val="00D6269D"/>
    <w:rsid w:val="00D62CCA"/>
    <w:rsid w:val="00D718B4"/>
    <w:rsid w:val="00D73188"/>
    <w:rsid w:val="00D82A1B"/>
    <w:rsid w:val="00D82B17"/>
    <w:rsid w:val="00D85871"/>
    <w:rsid w:val="00D86236"/>
    <w:rsid w:val="00D90B92"/>
    <w:rsid w:val="00DA13F4"/>
    <w:rsid w:val="00DA2F7B"/>
    <w:rsid w:val="00DA782A"/>
    <w:rsid w:val="00DB06C9"/>
    <w:rsid w:val="00DB3F5E"/>
    <w:rsid w:val="00DB486F"/>
    <w:rsid w:val="00DB4D9C"/>
    <w:rsid w:val="00DB68C0"/>
    <w:rsid w:val="00DB76FD"/>
    <w:rsid w:val="00DD1460"/>
    <w:rsid w:val="00DD2802"/>
    <w:rsid w:val="00DD75A4"/>
    <w:rsid w:val="00DD769E"/>
    <w:rsid w:val="00DE13EA"/>
    <w:rsid w:val="00DE4C44"/>
    <w:rsid w:val="00DE78A0"/>
    <w:rsid w:val="00DF1E74"/>
    <w:rsid w:val="00E00AE9"/>
    <w:rsid w:val="00E04166"/>
    <w:rsid w:val="00E06636"/>
    <w:rsid w:val="00E11617"/>
    <w:rsid w:val="00E11EE8"/>
    <w:rsid w:val="00E14561"/>
    <w:rsid w:val="00E15E62"/>
    <w:rsid w:val="00E16B88"/>
    <w:rsid w:val="00E17B49"/>
    <w:rsid w:val="00E206A8"/>
    <w:rsid w:val="00E24B76"/>
    <w:rsid w:val="00E27026"/>
    <w:rsid w:val="00E4280D"/>
    <w:rsid w:val="00E4282B"/>
    <w:rsid w:val="00E514D5"/>
    <w:rsid w:val="00E526F4"/>
    <w:rsid w:val="00E55C26"/>
    <w:rsid w:val="00E56DA6"/>
    <w:rsid w:val="00E56F4F"/>
    <w:rsid w:val="00E607F2"/>
    <w:rsid w:val="00E61EB4"/>
    <w:rsid w:val="00E62139"/>
    <w:rsid w:val="00E67940"/>
    <w:rsid w:val="00E67A4E"/>
    <w:rsid w:val="00E70542"/>
    <w:rsid w:val="00E8154F"/>
    <w:rsid w:val="00E81CB3"/>
    <w:rsid w:val="00E83D4B"/>
    <w:rsid w:val="00E84EED"/>
    <w:rsid w:val="00E91403"/>
    <w:rsid w:val="00E92930"/>
    <w:rsid w:val="00E95617"/>
    <w:rsid w:val="00E9615B"/>
    <w:rsid w:val="00EA7ED8"/>
    <w:rsid w:val="00EB165C"/>
    <w:rsid w:val="00EB4295"/>
    <w:rsid w:val="00EB5722"/>
    <w:rsid w:val="00EB6E56"/>
    <w:rsid w:val="00EC2901"/>
    <w:rsid w:val="00EC3989"/>
    <w:rsid w:val="00EC3CF4"/>
    <w:rsid w:val="00ED0B08"/>
    <w:rsid w:val="00ED104A"/>
    <w:rsid w:val="00ED23E8"/>
    <w:rsid w:val="00ED38C7"/>
    <w:rsid w:val="00ED59F6"/>
    <w:rsid w:val="00ED7803"/>
    <w:rsid w:val="00ED7C7F"/>
    <w:rsid w:val="00EE0F16"/>
    <w:rsid w:val="00EF0873"/>
    <w:rsid w:val="00EF08C9"/>
    <w:rsid w:val="00EF2040"/>
    <w:rsid w:val="00EF5665"/>
    <w:rsid w:val="00F0368A"/>
    <w:rsid w:val="00F06902"/>
    <w:rsid w:val="00F10360"/>
    <w:rsid w:val="00F13CFE"/>
    <w:rsid w:val="00F15560"/>
    <w:rsid w:val="00F20A5E"/>
    <w:rsid w:val="00F26145"/>
    <w:rsid w:val="00F272EF"/>
    <w:rsid w:val="00F30DE3"/>
    <w:rsid w:val="00F33386"/>
    <w:rsid w:val="00F3540B"/>
    <w:rsid w:val="00F50C75"/>
    <w:rsid w:val="00F530A0"/>
    <w:rsid w:val="00F5360E"/>
    <w:rsid w:val="00F553C1"/>
    <w:rsid w:val="00F56189"/>
    <w:rsid w:val="00F57CBB"/>
    <w:rsid w:val="00F6159D"/>
    <w:rsid w:val="00F65683"/>
    <w:rsid w:val="00F67297"/>
    <w:rsid w:val="00F705B2"/>
    <w:rsid w:val="00F71859"/>
    <w:rsid w:val="00F76949"/>
    <w:rsid w:val="00F80213"/>
    <w:rsid w:val="00F8439E"/>
    <w:rsid w:val="00F84930"/>
    <w:rsid w:val="00F965A7"/>
    <w:rsid w:val="00FA73F3"/>
    <w:rsid w:val="00FB09ED"/>
    <w:rsid w:val="00FB11CB"/>
    <w:rsid w:val="00FB23B1"/>
    <w:rsid w:val="00FB3AEF"/>
    <w:rsid w:val="00FB7360"/>
    <w:rsid w:val="00FC031F"/>
    <w:rsid w:val="00FC1689"/>
    <w:rsid w:val="00FC411D"/>
    <w:rsid w:val="00FC6222"/>
    <w:rsid w:val="00FD0FA8"/>
    <w:rsid w:val="00FD34D0"/>
    <w:rsid w:val="00FD67A1"/>
    <w:rsid w:val="00FD72FE"/>
    <w:rsid w:val="00FE6E18"/>
    <w:rsid w:val="00FE6E28"/>
    <w:rsid w:val="08595E19"/>
    <w:rsid w:val="0927DED6"/>
    <w:rsid w:val="17A61A8A"/>
    <w:rsid w:val="19A89D79"/>
    <w:rsid w:val="28C719BB"/>
    <w:rsid w:val="31D9BF00"/>
    <w:rsid w:val="599D14EC"/>
    <w:rsid w:val="6C85679F"/>
    <w:rsid w:val="762A70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414C0A1E-D133-4BC8-B50E-5586A272D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left w:w="115" w:type="dxa"/>
        <w:right w:w="115" w:type="dxa"/>
      </w:tblCellMar>
    </w:tblPr>
  </w:style>
  <w:style w:type="table" w:customStyle="1" w:styleId="a6">
    <w:basedOn w:val="a1"/>
    <w:tblPr>
      <w:tblStyleRowBandSize w:val="1"/>
      <w:tblStyleColBandSize w:val="1"/>
      <w:tblCellMar>
        <w:left w:w="115" w:type="dxa"/>
        <w:right w:w="115" w:type="dxa"/>
      </w:tblCellMar>
    </w:tblPr>
  </w:style>
  <w:style w:type="table" w:customStyle="1" w:styleId="a7">
    <w:basedOn w:val="a1"/>
    <w:tblPr>
      <w:tblStyleRowBandSize w:val="1"/>
      <w:tblStyleColBandSize w:val="1"/>
      <w:tblCellMar>
        <w:left w:w="115" w:type="dxa"/>
        <w:right w:w="115" w:type="dxa"/>
      </w:tblCellMar>
    </w:tblPr>
  </w:style>
  <w:style w:type="table" w:customStyle="1" w:styleId="a8">
    <w:basedOn w:val="a1"/>
    <w:tblPr>
      <w:tblStyleRowBandSize w:val="1"/>
      <w:tblStyleColBandSize w:val="1"/>
      <w:tblCellMar>
        <w:left w:w="115" w:type="dxa"/>
        <w:right w:w="115" w:type="dxa"/>
      </w:tblCellMar>
    </w:tblPr>
  </w:style>
  <w:style w:type="table" w:customStyle="1" w:styleId="a9">
    <w:basedOn w:val="a1"/>
    <w:tblPr>
      <w:tblStyleRowBandSize w:val="1"/>
      <w:tblStyleColBandSize w:val="1"/>
      <w:tblCellMar>
        <w:left w:w="115" w:type="dxa"/>
        <w:right w:w="115" w:type="dxa"/>
      </w:tblCellMar>
    </w:tblPr>
  </w:style>
  <w:style w:type="table" w:customStyle="1" w:styleId="aa">
    <w:basedOn w:val="a1"/>
    <w:rPr>
      <w:sz w:val="20"/>
      <w:szCs w:val="20"/>
    </w:rPr>
    <w:tblPr>
      <w:tblStyleRowBandSize w:val="1"/>
      <w:tblStyleColBandSize w:val="1"/>
    </w:tblPr>
  </w:style>
  <w:style w:type="table" w:customStyle="1" w:styleId="ab">
    <w:basedOn w:val="a1"/>
    <w:tblPr>
      <w:tblStyleRowBandSize w:val="1"/>
      <w:tblStyleColBandSize w:val="1"/>
      <w:tblInd w:w="0" w:type="nil"/>
      <w:tblCellMar>
        <w:left w:w="115" w:type="dxa"/>
        <w:right w:w="115" w:type="dxa"/>
      </w:tblCellMar>
    </w:tblPr>
  </w:style>
  <w:style w:type="table" w:customStyle="1" w:styleId="ac">
    <w:basedOn w:val="a1"/>
    <w:tblPr>
      <w:tblStyleRowBandSize w:val="1"/>
      <w:tblStyleColBandSize w:val="1"/>
      <w:tblCellMar>
        <w:left w:w="115" w:type="dxa"/>
        <w:right w:w="115" w:type="dxa"/>
      </w:tblCellMar>
    </w:tblPr>
  </w:style>
  <w:style w:type="table" w:customStyle="1" w:styleId="ad">
    <w:basedOn w:val="a1"/>
    <w:tblPr>
      <w:tblStyleRowBandSize w:val="1"/>
      <w:tblStyleColBandSize w:val="1"/>
      <w:tblInd w:w="0" w:type="nil"/>
      <w:tblCellMar>
        <w:left w:w="115" w:type="dxa"/>
        <w:right w:w="115" w:type="dxa"/>
      </w:tblCellMar>
    </w:tblPr>
  </w:style>
  <w:style w:type="table" w:customStyle="1" w:styleId="ae">
    <w:basedOn w:val="a1"/>
    <w:tblPr>
      <w:tblStyleRowBandSize w:val="1"/>
      <w:tblStyleColBandSize w:val="1"/>
      <w:tblInd w:w="0" w:type="nil"/>
      <w:tblCellMar>
        <w:left w:w="115" w:type="dxa"/>
        <w:right w:w="115" w:type="dxa"/>
      </w:tblCellMar>
    </w:tblPr>
  </w:style>
  <w:style w:type="table" w:customStyle="1" w:styleId="af">
    <w:basedOn w:val="a1"/>
    <w:tblPr>
      <w:tblStyleRowBandSize w:val="1"/>
      <w:tblStyleColBandSize w:val="1"/>
      <w:tblCellMar>
        <w:left w:w="115" w:type="dxa"/>
        <w:right w:w="115" w:type="dxa"/>
      </w:tblCellMar>
    </w:tblPr>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 w:type="table" w:customStyle="1" w:styleId="af2">
    <w:basedOn w:val="a1"/>
    <w:tblPr>
      <w:tblStyleRowBandSize w:val="1"/>
      <w:tblStyleColBandSize w:val="1"/>
      <w:tblCellMar>
        <w:left w:w="115" w:type="dxa"/>
        <w:right w:w="115" w:type="dxa"/>
      </w:tblCellMar>
    </w:tbl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character" w:styleId="aff1">
    <w:name w:val="Unresolved Mention"/>
    <w:basedOn w:val="a0"/>
    <w:uiPriority w:val="99"/>
    <w:semiHidden/>
    <w:unhideWhenUsed/>
    <w:rsid w:val="006525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836655219">
      <w:bodyDiv w:val="1"/>
      <w:marLeft w:val="0"/>
      <w:marRight w:val="0"/>
      <w:marTop w:val="0"/>
      <w:marBottom w:val="0"/>
      <w:divBdr>
        <w:top w:val="none" w:sz="0" w:space="0" w:color="auto"/>
        <w:left w:val="none" w:sz="0" w:space="0" w:color="auto"/>
        <w:bottom w:val="none" w:sz="0" w:space="0" w:color="auto"/>
        <w:right w:val="none" w:sz="0" w:space="0" w:color="auto"/>
      </w:divBdr>
      <w:divsChild>
        <w:div w:id="1385635945">
          <w:marLeft w:val="0"/>
          <w:marRight w:val="0"/>
          <w:marTop w:val="0"/>
          <w:marBottom w:val="0"/>
          <w:divBdr>
            <w:top w:val="none" w:sz="0" w:space="0" w:color="auto"/>
            <w:left w:val="none" w:sz="0" w:space="0" w:color="auto"/>
            <w:bottom w:val="none" w:sz="0" w:space="0" w:color="auto"/>
            <w:right w:val="none" w:sz="0" w:space="0" w:color="auto"/>
          </w:divBdr>
        </w:div>
        <w:div w:id="1773939371">
          <w:marLeft w:val="0"/>
          <w:marRight w:val="0"/>
          <w:marTop w:val="0"/>
          <w:marBottom w:val="0"/>
          <w:divBdr>
            <w:top w:val="none" w:sz="0" w:space="0" w:color="auto"/>
            <w:left w:val="none" w:sz="0" w:space="0" w:color="auto"/>
            <w:bottom w:val="none" w:sz="0" w:space="0" w:color="auto"/>
            <w:right w:val="none" w:sz="0" w:space="0" w:color="auto"/>
          </w:divBdr>
        </w:div>
        <w:div w:id="1808472621">
          <w:marLeft w:val="0"/>
          <w:marRight w:val="0"/>
          <w:marTop w:val="0"/>
          <w:marBottom w:val="0"/>
          <w:divBdr>
            <w:top w:val="none" w:sz="0" w:space="0" w:color="auto"/>
            <w:left w:val="none" w:sz="0" w:space="0" w:color="auto"/>
            <w:bottom w:val="none" w:sz="0" w:space="0" w:color="auto"/>
            <w:right w:val="none" w:sz="0" w:space="0" w:color="auto"/>
          </w:divBdr>
        </w:div>
        <w:div w:id="1890875957">
          <w:marLeft w:val="0"/>
          <w:marRight w:val="0"/>
          <w:marTop w:val="0"/>
          <w:marBottom w:val="0"/>
          <w:divBdr>
            <w:top w:val="none" w:sz="0" w:space="0" w:color="auto"/>
            <w:left w:val="none" w:sz="0" w:space="0" w:color="auto"/>
            <w:bottom w:val="none" w:sz="0" w:space="0" w:color="auto"/>
            <w:right w:val="none" w:sz="0" w:space="0" w:color="auto"/>
          </w:divBdr>
        </w:div>
      </w:divsChild>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695500743">
      <w:bodyDiv w:val="1"/>
      <w:marLeft w:val="0"/>
      <w:marRight w:val="0"/>
      <w:marTop w:val="0"/>
      <w:marBottom w:val="0"/>
      <w:divBdr>
        <w:top w:val="none" w:sz="0" w:space="0" w:color="auto"/>
        <w:left w:val="none" w:sz="0" w:space="0" w:color="auto"/>
        <w:bottom w:val="none" w:sz="0" w:space="0" w:color="auto"/>
        <w:right w:val="none" w:sz="0" w:space="0" w:color="auto"/>
      </w:divBdr>
      <w:divsChild>
        <w:div w:id="191192766">
          <w:marLeft w:val="0"/>
          <w:marRight w:val="0"/>
          <w:marTop w:val="0"/>
          <w:marBottom w:val="0"/>
          <w:divBdr>
            <w:top w:val="none" w:sz="0" w:space="0" w:color="auto"/>
            <w:left w:val="none" w:sz="0" w:space="0" w:color="auto"/>
            <w:bottom w:val="none" w:sz="0" w:space="0" w:color="auto"/>
            <w:right w:val="none" w:sz="0" w:space="0" w:color="auto"/>
          </w:divBdr>
        </w:div>
        <w:div w:id="457841558">
          <w:marLeft w:val="0"/>
          <w:marRight w:val="0"/>
          <w:marTop w:val="0"/>
          <w:marBottom w:val="0"/>
          <w:divBdr>
            <w:top w:val="none" w:sz="0" w:space="0" w:color="auto"/>
            <w:left w:val="none" w:sz="0" w:space="0" w:color="auto"/>
            <w:bottom w:val="none" w:sz="0" w:space="0" w:color="auto"/>
            <w:right w:val="none" w:sz="0" w:space="0" w:color="auto"/>
          </w:divBdr>
        </w:div>
        <w:div w:id="1129709760">
          <w:marLeft w:val="0"/>
          <w:marRight w:val="0"/>
          <w:marTop w:val="0"/>
          <w:marBottom w:val="0"/>
          <w:divBdr>
            <w:top w:val="none" w:sz="0" w:space="0" w:color="auto"/>
            <w:left w:val="none" w:sz="0" w:space="0" w:color="auto"/>
            <w:bottom w:val="none" w:sz="0" w:space="0" w:color="auto"/>
            <w:right w:val="none" w:sz="0" w:space="0" w:color="auto"/>
          </w:divBdr>
        </w:div>
        <w:div w:id="1590456352">
          <w:marLeft w:val="0"/>
          <w:marRight w:val="0"/>
          <w:marTop w:val="0"/>
          <w:marBottom w:val="0"/>
          <w:divBdr>
            <w:top w:val="none" w:sz="0" w:space="0" w:color="auto"/>
            <w:left w:val="none" w:sz="0" w:space="0" w:color="auto"/>
            <w:bottom w:val="none" w:sz="0" w:space="0" w:color="auto"/>
            <w:right w:val="none" w:sz="0" w:space="0" w:color="auto"/>
          </w:divBdr>
        </w:div>
      </w:divsChild>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univer.kaznu.kz/Content/instructions/%D0%98%D0%BD%D1%81%D1%82%D1%80%D1%83%D0%BA%D1%86%D0%B8%D1%8F%20%D0%B4%D0%BB%D1%8F%20%D0%B8%D1%82%D0%BE%D0%B3%D0%BE%D0%B2%D0%BE%D0%B3%D0%BE%20%D0%BA%D0%BE%D0%BD%D1%82%D1%80%D0%BE%D0%BB%D1%8F%20%D0%B2%D0%B5%D1%81%D0%B5%D0%BD%D0%BD%D0%B5%D0%B3%D0%BE%20%D1%81%D0%B5%D0%BC%D0%B5%D1%81%D1%82%D1%80%D0%B0%202022-2023.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univer.kaznu.kz/Content/instructions/%D0%90%D0%BA%D0%B0%D0%B4%D0%B5%D0%BC%D0%B8%D1%87%D0%B5%D1%81%D0%BA%D0%B0%D1%8F%20%D0%BF%D0%BE%D0%BB%D0%B8%D1%82%D0%B8%D0%BA%D0%B0.pdf" TargetMode="External"/><Relationship Id="rId5" Type="http://schemas.openxmlformats.org/officeDocument/2006/relationships/styles" Target="styles.xml"/><Relationship Id="rId15" Type="http://schemas.openxmlformats.org/officeDocument/2006/relationships/hyperlink" Target="https://univer.kaznu.kz/Content/instructions/%D0%9F%D1%80%D0%B0%D0%B2%D0%B8%D0%BB%D0%B0%20%D0%BF%D1%80%D0%BE%D0%B2%D0%B5%D0%B4%D0%B5%D0%BD%D0%B8%D1%8F%20%D0%B8%D1%82%D0%BE%D0%B3%D0%BE%D0%B2%D0%BE%D0%B3%D0%BE%20%D0%BA%D0%BE%D0%BD%D1%82%D1%80%D0%BE%D0%BB%D1%8F%20%D0%9B%D0%AD%D0%A1%202022-2023%20%D1%83%D1%87%D0%B3%D0%BE%D0%B4%20%D1%80%D1%83%D1%81%D1%8F%D0%B7%D1%8B%D0%BA%D0%B5.pdf" TargetMode="External"/><Relationship Id="rId10" Type="http://schemas.openxmlformats.org/officeDocument/2006/relationships/hyperlink" Target="mailto:aigul_amir@mail.r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univer.kaznu.kz/Content/instructions/%D0%9F%D0%BE%D0%BB%D0%B8%D1%82%D0%B8%D0%BA%D0%B0%20%D0%B0%D0%BA%D0%B0%D0%B4%D0%B5%D0%BC%D0%B8%D1%87%D0%B5%D1%81%D0%BA%D0%BE%D0%B9%20%D1%87%D0%B5%D1%81%D1%82%D0%BD%D0%BE%D1%81%D1%82%D0%B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f625492-49c8-4ef4-bcd0-f81fe371ecb4">
      <Terms xmlns="http://schemas.microsoft.com/office/infopath/2007/PartnerControls"/>
    </lcf76f155ced4ddcb4097134ff3c332f>
    <TaxCatchAll xmlns="b7737bef-2708-4bfb-8aab-24c00b0ca114" xsi:nil="true"/>
    <_x0032_025_x002d_2026_x0443__x0447__x0435__x0431__x043d__x044b__x0439__x0433__x043e__x0434_ xmlns="8f625492-49c8-4ef4-bcd0-f81fe371ecb4" xsi:nil="true"/>
    <_x0414__x0430__x0442__x0430__x0437__x0430__x0441__x0435__x0434__x0430__x043d__x0438__x044f_ xmlns="8f625492-49c8-4ef4-bcd0-f81fe371ecb4" xsi:nil="true"/>
    <Al_x002d_FarabiBusinessSchool xmlns="8f625492-49c8-4ef4-bcd0-f81fe371ecb4" xsi:nil="true"/>
    <SharedWithUsers xmlns="b7737bef-2708-4bfb-8aab-24c00b0ca114">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31809CCD58E10740B4AC0097EDDDB20E" ma:contentTypeVersion="18" ma:contentTypeDescription="Создание документа." ma:contentTypeScope="" ma:versionID="7bdfccd7414f2dcfb581dc68a2412d3e">
  <xsd:schema xmlns:xsd="http://www.w3.org/2001/XMLSchema" xmlns:xs="http://www.w3.org/2001/XMLSchema" xmlns:p="http://schemas.microsoft.com/office/2006/metadata/properties" xmlns:ns2="8f625492-49c8-4ef4-bcd0-f81fe371ecb4" xmlns:ns3="b7737bef-2708-4bfb-8aab-24c00b0ca114" targetNamespace="http://schemas.microsoft.com/office/2006/metadata/properties" ma:root="true" ma:fieldsID="4aa1363c709e6f0e241b7781fcec1e9b" ns2:_="" ns3:_="">
    <xsd:import namespace="8f625492-49c8-4ef4-bcd0-f81fe371ecb4"/>
    <xsd:import namespace="b7737bef-2708-4bfb-8aab-24c00b0ca11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Al_x002d_FarabiBusinessSchool"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_x0414__x0430__x0442__x0430__x0437__x0430__x0441__x0435__x0434__x0430__x043d__x0438__x044f_" minOccurs="0"/>
                <xsd:element ref="ns2:_x0032_025_x002d_2026_x0443__x0447__x0435__x0431__x043d__x044b__x0439__x0433__x043e__x0434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625492-49c8-4ef4-bcd0-f81fe371ec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Al_x002d_FarabiBusinessSchool" ma:index="14" nillable="true" ma:displayName="Al-Farabi Business School" ma:format="Dropdown" ma:internalName="Al_x002d_FarabiBusinessSchool">
      <xsd:simpleType>
        <xsd:restriction base="dms:Text">
          <xsd:maxLength value="255"/>
        </xsd:restriction>
      </xsd:simpleType>
    </xsd:element>
    <xsd:element name="lcf76f155ced4ddcb4097134ff3c332f" ma:index="16"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x0414__x0430__x0442__x0430__x0437__x0430__x0441__x0435__x0434__x0430__x043d__x0438__x044f_" ma:index="23" nillable="true" ma:displayName="Дата заседания" ma:format="DateOnly" ma:internalName="_x0414__x0430__x0442__x0430__x0437__x0430__x0441__x0435__x0434__x0430__x043d__x0438__x044f_">
      <xsd:simpleType>
        <xsd:restriction base="dms:DateTime"/>
      </xsd:simpleType>
    </xsd:element>
    <xsd:element name="_x0032_025_x002d_2026_x0443__x0447__x0435__x0431__x043d__x044b__x0439__x0433__x043e__x0434_" ma:index="24" nillable="true" ma:displayName="2025-2026 учебный год" ma:format="DateOnly" ma:internalName="_x0032_025_x002d_2026_x0443__x0447__x0435__x0431__x043d__x044b__x0439__x0433__x043e__x0434_">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7737bef-2708-4bfb-8aab-24c00b0ca114" elementFormDefault="qualified">
    <xsd:import namespace="http://schemas.microsoft.com/office/2006/documentManagement/types"/>
    <xsd:import namespace="http://schemas.microsoft.com/office/infopath/2007/PartnerControls"/>
    <xsd:element name="SharedWithUsers" ma:index="10"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Совместно с подробностями" ma:internalName="SharedWithDetails" ma:readOnly="true">
      <xsd:simpleType>
        <xsd:restriction base="dms:Note">
          <xsd:maxLength value="255"/>
        </xsd:restriction>
      </xsd:simpleType>
    </xsd:element>
    <xsd:element name="TaxCatchAll" ma:index="17" nillable="true" ma:displayName="Taxonomy Catch All Column" ma:hidden="true" ma:list="{fc0992c2-8dec-4d31-930f-3715b647221e}" ma:internalName="TaxCatchAll" ma:showField="CatchAllData" ma:web="b7737bef-2708-4bfb-8aab-24c00b0ca1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f625492-49c8-4ef4-bcd0-f81fe371ecb4"/>
    <ds:schemaRef ds:uri="b7737bef-2708-4bfb-8aab-24c00b0ca114"/>
  </ds:schemaRefs>
</ds:datastoreItem>
</file>

<file path=customXml/itemProps2.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3.xml><?xml version="1.0" encoding="utf-8"?>
<ds:datastoreItem xmlns:ds="http://schemas.openxmlformats.org/officeDocument/2006/customXml" ds:itemID="{CF3A16C0-F32C-4987-999A-DE1EF3DEA0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625492-49c8-4ef4-bcd0-f81fe371ecb4"/>
    <ds:schemaRef ds:uri="b7737bef-2708-4bfb-8aab-24c00b0ca1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180</TotalTime>
  <Pages>5</Pages>
  <Words>2728</Words>
  <Characters>15556</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cp:lastModifiedBy>Амирова Айгуль</cp:lastModifiedBy>
  <cp:revision>28</cp:revision>
  <cp:lastPrinted>2023-06-26T19:39:00Z</cp:lastPrinted>
  <dcterms:created xsi:type="dcterms:W3CDTF">2025-09-13T18:43:00Z</dcterms:created>
  <dcterms:modified xsi:type="dcterms:W3CDTF">2025-09-14T19:13:00Z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0x01010031809CCD58E10740B4AC0097EDDDB20E</vt:lpwstr>
  </property>
  <property fmtid="{D5CDD505-2E9C-101B-9397-08002B2CF9AE}" pid="3" name="MediaServiceImageTags">
    <vt:lpwstr/>
  </property>
  <property fmtid="{D5CDD505-2E9C-101B-9397-08002B2CF9AE}" pid="4" name="Order">
    <vt:r8>200700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